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AI Forward Deployed Engineer with 9 years of software development experience, focusing on web and mobile applications. Proven track record in deploying customized AI solutions, integrating client systems, and driving tangible value realization through innovative problem-solving and technological expertise.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Java, HTML/CSS,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Vue.js, Django, Flask,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Science: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Pandas, NumPy, scikit-learn, Keras,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Agile/Scrum, JIRA, Confluence, Postman, Tableau, Power BI,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deployment of client-specific AI solutions, integrating system architectures with cloud infrastructures to ensure seamless transition from legacy systems to advanced AI capabilities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tailored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bridging gaps between client operations and our internal infrastructure while demonstrating the immediate impact of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 teams to gather client requirements, translating complex business needs into actionable technical solutions that boosted product adoption rates significantly and improved overall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proof-of-concept projects for high-impact clients, showcasing the versatility of our AI platform through rapid prototyping and deployment cycles that engaged stakeholders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market-driven client training sessions that enhanced understanding of AI tool functionalities, empowering teams to utilize our platform effectively and fostering a culture of continuous improvement in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teams to define success metrics and track project outcomes, ensuring that each client received quantifiable ROI from their AI investments through structured feedback loops and decision-making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 management initiatives that coordinated technical and non-technical team efforts, establishing clear timelines and success criteria, ultimately achieving significant milestones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integration tasks,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tools to configure APIs effectively, ensuring smooth data flow between various enterprise systems and our AI platform for maximum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framework for scalable deployment practices, creating playbooks and reusable scripts that facilitated rapid onboarding of new clients and streamlined project workflows for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feedback post-deployment to inform product enhancements, maintaining an iterative improvement process that reflected client voices and market trends in evolving our solution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cross-team collaboration by facilitating regular meetings with clients and internal teams, fostering clear communication pathways that nurtured trust and alignment towards shared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legal approval processes that ensured compliance with data protection policies while securing client buy-in for project rollouts, crucial for maintaining strong partnership relations within tight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outcomes and strategic recommendations to executive stakeholders, driving insights that enriched product roadmaps and contributed to overall company strategy for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sales and customer success teams, focusing on AI capabilities and integration methods, thus enhancing internal familiarity and competence in positioning the platform effectively to future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tracked essential KPIs for client projects, ensuring that measurable impacts from AI deployments were communicated clearly, ultimately reinforcing the value of our innovative workforce management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functionality and responsive design that elevated user experiences and engagement significantly across various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architect data-focused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integrated seamlessly into existing client infrastructures, optimizing operational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APIs and data sources within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to enhance real-time reporting and performance analytics capabilities while ensuring data integrity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performing as a key contributor in sprint planning, execution, and review meetings, which enabled timely delivery of project goals and fostered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gather business requirements and translate them into technical specifications, ensuring clear communication and alignment which resulted in successful project implementations and satisfied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project lifecycles, collaborating with team members efficiently to track changes and manage codebase efficiently without conflicts or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 to resolve application issues, implementing quick fixes and long-term solutions that improved application reliability, performance,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ensuring the quality and security of deliverables before deployment to production environments, ensuring high standards of software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 on best practices in coding and deployment strategies, cultivating a knowledgeable team environment focused on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accelerating the development cycle and enabling quicker delivery of new features to end-users while maintaining consistent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systems, enhancing application speed and responsiveness, which contributed directly to improved client satisfaction and increased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roadmap discussions, leveraging in-depth knowledge of client feedback and industry trends to suggest actionable enhancements that align with market demands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