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comprehensive experience specializing in web and mobile application development. Proficient in a variety of programming languages and frameworks, particularly C#, .NET 9, and Vue 3. Strong expertise in REST APIs, SQL Server, and containerization with Docker, excelling at designing scalable software solutions to optimize business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9, ASP.NET Core, Vue 3, Node.js,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Dapper, Entity Framework,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GitHub Actions, Jenkins, Travis CI,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VS Code, Postman, Swagger,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9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diverse business requirements, leading to robust applications that enhance operational efficiency across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reliable integrations with third-party applications, enhancing overall system functionality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database design and optimization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the creation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stored procedures, and schema design, ensuring efficient data handling and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single-page applications (SPAs)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 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component-based design, implementing reusable components, and improving load times with effective data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business requirements, translating them into technical specifications and software solutions, while fostering an environment of continuous improvement and shared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Continuous Integration and Continuous Deployment (CI/CD) processes, automating build and deployment pipelines, which significantly reduced software release times and minimized errors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 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quick development cycles, thereby increasing responsiveness and overall application aesthetics, improving end-user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with an emphasis on quality assurance and adherence to best practices in software development, mentoring junior developers through constructive feedback and collaborative learning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application monitoring strategies through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observability tools, allowing for proactive issue identification and troubleshooting, which improved service reliability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development methodologies including Scrum and Kanban to effectively manage the software development lifecycle, enhance team productivity, and align project outputs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experimentation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coding practices and performance, fostering a culture of learning and innovation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documentation for application features and user assistance tools, ensuring comprehensive knowledge transfer and supporting user training initiatives post-application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monthly technology strategy sessions, proposing enhancements to existing systems and advocating for the adoption of emerging technologies to maintain competitive advantage in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legacy codebases through refactoring and modernization efforts, ensuring alignment with contemporary software standards and practices, ultimately reducing technical debt and enhancing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stakeholders to align technical and business strategies, ensuring that development efforts met or exceeded customer expectations across all project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as part of a cross-functional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enterprise-level applications that significantly enhanced user engagement and service delivery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activities from requirements gathering through deployment,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leading to productive iteration cycles and faster go-to-market strategies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quality assurance engineers to conduct comprehensive testing of software products,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API integrity and application reliability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it allowed building modular applications that fit seamlessly into customer processes, while ensuring compliance with accessibility standards and usability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services using API gateways to enhance application capabilities, executing integrations with payment systems and third-party APIs while strictly adhering to security protocols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collaboration efficiently, ensuring code quality and integrity through pull requests, code reviews, and branch protections across teams involved in large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allowing greater scalability and easier deployment of individual components without impacting overall system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application tuning initiatives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measurable improvements in response times and service availability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participating in workshops and industry conferences, bringing back insights that enriched the team's development toolkit and influenced project outcomes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training sessions on best practices in software design and application frameworks, which enhanced team capability to deliver high-quality solutions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ensuring robust data exchange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energy-efficient algorithms that minimize server load, thus improving application performance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security assessments for web applications, identifying vulnerabilities and implementing effective countermeasures which safeguarded business assets against modern cyber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