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Technical Lead with 9 years of comprehensive experience in software development, emphasizing web and mobile applications. Proven expertise in driving technical direction, mentoring teams, and leveraging data-informed strategies to enhance product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Gatsby,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BigQuery,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Rudderstack, GrowthBook, Datadog,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technical lead for a cohesive cross-functional product trio, defining the technical direction that significantly enhanced user acquisition and engagement through innovative product iterations and seamless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design and architecture, ensuring scalable, secure solutions that facilitated the rapid deployment of features while mentoring junior engineers on architectural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data pipelines that personalized user onboarding experiences, leveraging real-time user behavior analytics to drive continuous improvements in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frameworks and structured user research processes that informed product decisions and allowed for rapid experimentation, effectively prioritizing impactful features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engineers, product managers, and designers, resulting in cohesive, user-centric solutions that seamlessly integrated feedback and iterative data-driven adjustments into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components that efficiently delivered personalized experiences, directly impacting user retention and creating a more engaging client side.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efficient development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scalability, which allowed the team to deliver a high-converting user experience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through regular code reviews, contributing to a culture of continuous learning and adaptation by sharing insights on modern development methodologies and best practices in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product development processes through enhanced testing strategies,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while promoting agile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API and microservices architectures, ensuring they aligned with the latest technology trends and best practices in secure, scalable service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tech leads across product teams, facilitating knowledge sharing and technical alignment on overarching strategies that optimized resource utilization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adopting integrated development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management and social media integration, enhancing team efficiency through automation and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dynamic experimentation techniques to inform feature prioritization, ensuring that resources were allocated efficiently toward initiatives that offered substantial business impact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life-cycle policies for backend services which increased operational reliability and coherence across multiple product feature sets in a high-velocity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meetups and tech conferences, staying abreast of emerging trends and tools to continuously drive team growth and adapt our technological strategies accordingly.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user experience through meticulous coding and the implementation of responsive design principles for broad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enhance development practices through continuous integration and deployment pipelines, facilitating quicker releases and fostering an agile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methodologies including unit testing and integration testing to ensure quality assurance, which led to minimized downtime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collaborations, leading architecture discussions that influenced product roadmaps and reinforced best practices in software engineering principles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through performance refinement and by applying best database practices that enhanced application response times and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pair programming sessions which fostered a culture of knowledge sharing and skill enhancement among team members, resulting in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collaborate efficiently in multiple environments, ensuring all team members were in sync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root cause analysis on production issues and collaborated with support teams to address and resolve critical software bugs promptly, maintaining customer trust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product teams in transitioning from monolithic architectures to microservices, enhancing system robustness and facilitating scalable deployments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APIs to enhance application capabilities, utilizing third-party services for added functionality which contributed to an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crafting interactive user experiences that respond dynamically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designs and implementation strategies thoroughly, providing clarity for current projects, which streamlined onboarding processes for new team members and improved project handoffs.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