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Technical Architect with over 9 years in software development, specializing in AWS cloud infrastructure, application development, data engineering, and machine learning. Proven track record in leading workload migrations and implementing advanced cloud solutions for diverse enterprise environments. Skilled in creating scalable architectures and optimizing cloud resources for enhanced performance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Architecture &amp; Services:</w:t>
      </w:r>
      <w:r w:rsidRPr="00745DD3">
        <w:rPr>
          <w:rFonts w:ascii="Roboto Light" w:eastAsia="Roboto Light" w:hAnsi="Roboto Light" w:cs="Roboto Light"/>
          <w:color w:val="404040" w:themeColor="text1" w:themeTint="BF"/>
          <w:sz w:val="20"/>
          <w:szCs w:val="20"/>
        </w:rPr>
        <w:t xml:space="preserve"> AWS, VPC, EC2, S3, CloudFormation, EKS, Lambda,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Migration &amp; Deployment:</w:t>
      </w:r>
      <w:r w:rsidRPr="00745DD3">
        <w:rPr>
          <w:rFonts w:ascii="Roboto Light" w:eastAsia="Roboto Light" w:hAnsi="Roboto Light" w:cs="Roboto Light"/>
          <w:color w:val="404040" w:themeColor="text1" w:themeTint="BF"/>
          <w:sz w:val="20"/>
          <w:szCs w:val="20"/>
        </w:rPr>
        <w:t xml:space="preserve"> Lift-and-Shift, CloudEndure, AWS MGN, DMS, VPN, ALB, IaC,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 Languages:</w:t>
      </w:r>
      <w:r w:rsidRPr="00745DD3">
        <w:rPr>
          <w:rFonts w:ascii="Roboto Light" w:eastAsia="Roboto Light" w:hAnsi="Roboto Light" w:cs="Roboto Light"/>
          <w:color w:val="404040" w:themeColor="text1" w:themeTint="BF"/>
          <w:sz w:val="20"/>
          <w:szCs w:val="20"/>
        </w:rPr>
        <w:t xml:space="preserve"> Python, Bash, Core Java, Scala, Shell Scripting, Ansible,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Analytics:</w:t>
      </w:r>
      <w:r w:rsidRPr="00745DD3">
        <w:rPr>
          <w:rFonts w:ascii="Roboto Light" w:eastAsia="Roboto Light" w:hAnsi="Roboto Light" w:cs="Roboto Light"/>
          <w:color w:val="404040" w:themeColor="text1" w:themeTint="BF"/>
          <w:sz w:val="20"/>
          <w:szCs w:val="20"/>
        </w:rPr>
        <w:t xml:space="preserve"> SQL, NoSQL, PostgreSQL, MongoDB, Data Migration, Kubernetes, Snowflake, Agentic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IAM, KMS, CloudTrail, IAM Roles, Compliance, Security Best Practices, Monitoring Tools, CloudWatch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w:t>
      </w:r>
      <w:r w:rsidRPr="00745DD3">
        <w:rPr>
          <w:rFonts w:ascii="Roboto Light" w:eastAsia="Roboto Light" w:hAnsi="Roboto Light" w:cs="Roboto Light"/>
          <w:b/>
          <w:bCs/>
          <w:color w:val="404040" w:themeColor="text1" w:themeTint="BF"/>
          <w:sz w:val="20"/>
          <w:szCs w:val="20"/>
        </w:rPr>
        <w:t xml:space="preserve">AWS cloud migrations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on-premise applications into highly available cloud-native solutions, successfully ensuring minimal downtime during transition phases and optimizing operational costs across multiple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scalable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VPC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resource utilization and deploying environment setups tailored for Continuous Integration and Continuous Deployment (CI/CD)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understand client needs and translate them into effective architectural solutions, employing a holistic approach to workload migrations from legacy systems to cloud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processes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deployment of environments, ensuring non-disruptive updates to applications while adhering to security standards using </w:t>
      </w:r>
      <w:r w:rsidRPr="00745DD3">
        <w:rPr>
          <w:rFonts w:ascii="Roboto Light" w:eastAsia="Roboto Light" w:hAnsi="Roboto Light" w:cs="Roboto Light"/>
          <w:b/>
          <w:bCs/>
          <w:color w:val="404040" w:themeColor="text1" w:themeTint="BF"/>
          <w:sz w:val="20"/>
          <w:szCs w:val="20"/>
        </w:rPr>
        <w:t xml:space="preserve">AWS compliance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optimized storage processes leveraging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analytics capabilities and improved overall data retrieval times for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and security assessments of existing infrastructures, leading to effective recommendations and enhancements tailored to client-specific cloud architectures and application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Migration Evaluator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Portfolio Assessment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recommend actionable migration strategies, improving project timelines and client satisfaction through strategic planning and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spearheaded technical workshops aimed at upskilling the team on modern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shaping </w:t>
      </w:r>
      <w:r w:rsidRPr="00745DD3">
        <w:rPr>
          <w:rFonts w:ascii="Roboto Light" w:eastAsia="Roboto Light" w:hAnsi="Roboto Light" w:cs="Roboto Light"/>
          <w:b/>
          <w:bCs/>
          <w:color w:val="404040" w:themeColor="text1" w:themeTint="BF"/>
          <w:sz w:val="20"/>
          <w:szCs w:val="20"/>
        </w:rPr>
        <w:t xml:space="preserve">cloud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focusing on integrating security measures and ensuring compliance with industry regulations while overseeing hybrid cloud network designs and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Windows 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encountered during migration processes, utilizing scripting and technical support skills to resolve critical challenges seamlessly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detailed documentation for </w:t>
      </w:r>
      <w:r w:rsidRPr="00745DD3">
        <w:rPr>
          <w:rFonts w:ascii="Roboto Light" w:eastAsia="Roboto Light" w:hAnsi="Roboto Light" w:cs="Roboto Light"/>
          <w:b/>
          <w:bCs/>
          <w:color w:val="404040" w:themeColor="text1" w:themeTint="BF"/>
          <w:sz w:val="20"/>
          <w:szCs w:val="20"/>
        </w:rPr>
        <w:t xml:space="preserve">architectural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procedures, ensuring knowledge transfer and continuity of best practices across project teams and stakeholder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exploring and implementing cutting-edge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Generative AI accelerators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clients with competitive advantages and measurable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industry trends and technologies regarding cloud frameworks and data solutions, proposing adoption strategies that maintained competitive edge while aligning with client objectives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multiple complex projects simultaneously, leveraging agile methodologies to prioritize tasks, mitigate risks, and ensure timely delivery of all functional requirements while meeting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and configured </w:t>
      </w:r>
      <w:r w:rsidRPr="00745DD3">
        <w:rPr>
          <w:rFonts w:ascii="Roboto Light" w:eastAsia="Roboto Light" w:hAnsi="Roboto Light" w:cs="Roboto Light"/>
          <w:b/>
          <w:bCs/>
          <w:color w:val="404040" w:themeColor="text1" w:themeTint="BF"/>
          <w:sz w:val="20"/>
          <w:szCs w:val="20"/>
        </w:rPr>
        <w:t xml:space="preserve">application load balancers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(ALBs) for dynamic traffic management across cloud resources, optimizing performance and guaranteeing high availability during peak usage periods.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cloud solutions that integrated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hybrid cloud services, ensuring effective deployment strategies with robust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interdisciplinary teams to architect and implement enterprise-level applications, utilizing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 and maintainability consistent with modern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project lifecycle that enhanced team productivity and effective delivery of software products that met client specifications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seamless communication between backend services and front-end interfaces, ensuring high levels of performance, security, and user satisfaction in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through refactoring and optimization techniques, improving performance metrics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in testing environments before full deployment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provided insightful feedback to peers that contributed to higher standards of code quality while promoting a culture of continuous learning and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collaboration and consistent deployment of software artifacts across development and production environments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newly adopted technologies and frameworks, fostering an environment of ongoing education and knowledge sharing to enhance both team capabilities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customer meetings to gather requirements and define scope, translating real-world business challenges into technical specifications and innovative solutions that drive value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substantially to incident management processes by developing quick-turnaround fixes and leveraging profound debugging skills to minimize disruptions in production environments, maintaining high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to explore new technologies and development practices, such as serverless architectures and data integration tools that demonstrated innovative solutions to emerging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research to identify new trends and advancements in software engineering that informed technology choices leading to improved project results and enhanced client engagements.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