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System Engineer with over 9 years of experience in designing and managing IT infrastructures, specializing in identity management, cloud services, and infrastructure optimization. Proven track record in leading technical projects and mentoring teams while delivering scalable, secure technology solutions in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xml:space="preserve"> Microsoft Entra ID, Identity Governance, SSO Integrations, Conditional Access, ADFS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Administration:</w:t>
      </w:r>
      <w:r w:rsidRPr="00745DD3">
        <w:rPr>
          <w:rFonts w:ascii="Roboto Light" w:eastAsia="Roboto Light" w:hAnsi="Roboto Light" w:cs="Roboto Light"/>
          <w:color w:val="404040" w:themeColor="text1" w:themeTint="BF"/>
          <w:sz w:val="20"/>
          <w:szCs w:val="20"/>
        </w:rPr>
        <w:t xml:space="preserve"> Azure Services, AWS Services, Terraform, Ansible, PowerShell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VMware vSphere, Dell vxRail, Cisco UCS, NetApp, SAN/NAS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Git, GitHub, GitLab, Python Scripting,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Operations:</w:t>
      </w:r>
      <w:r w:rsidRPr="00745DD3">
        <w:rPr>
          <w:rFonts w:ascii="Roboto Light" w:eastAsia="Roboto Light" w:hAnsi="Roboto Light" w:cs="Roboto Light"/>
          <w:color w:val="404040" w:themeColor="text1" w:themeTint="BF"/>
          <w:sz w:val="20"/>
          <w:szCs w:val="20"/>
        </w:rPr>
        <w:t xml:space="preserve"> EDR Solutions, MDR Solutions, Incident Response, Firewall Management, Compliance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Microsoft Entra 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enterprise identity management, enabling </w:t>
      </w:r>
      <w:r w:rsidRPr="00745DD3">
        <w:rPr>
          <w:rFonts w:ascii="Roboto Light" w:eastAsia="Roboto Light" w:hAnsi="Roboto Light" w:cs="Roboto Light"/>
          <w:b/>
          <w:bCs/>
          <w:color w:val="404040" w:themeColor="text1" w:themeTint="BF"/>
          <w:sz w:val="20"/>
          <w:szCs w:val="20"/>
        </w:rPr>
        <w:t xml:space="preserve">conditional access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seamless </w:t>
      </w:r>
      <w:r w:rsidRPr="00745DD3">
        <w:rPr>
          <w:rFonts w:ascii="Roboto Light" w:eastAsia="Roboto Light" w:hAnsi="Roboto Light" w:cs="Roboto Light"/>
          <w:b/>
          <w:bCs/>
          <w:color w:val="404040" w:themeColor="text1" w:themeTint="BF"/>
          <w:sz w:val="20"/>
          <w:szCs w:val="20"/>
        </w:rPr>
        <w:t xml:space="preserve">SSO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hybrid environments for improved security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and management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creating scalable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optimized application performance and ensured high availability during peak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routine administrative tasks, enhancing operational efficiency by reducing manual workload and minimizing errors during system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enterprise </w:t>
      </w:r>
      <w:r w:rsidRPr="00745DD3">
        <w:rPr>
          <w:rFonts w:ascii="Roboto Light" w:eastAsia="Roboto Light" w:hAnsi="Roboto Light" w:cs="Roboto Light"/>
          <w:b/>
          <w:bCs/>
          <w:color w:val="404040" w:themeColor="text1" w:themeTint="BF"/>
          <w:sz w:val="20"/>
          <w:szCs w:val="20"/>
        </w:rPr>
        <w:t xml:space="preserve">virtualization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resource allocation effectively, allowing for optimal performance across multiple applications while ensuring scalability and reliability of IT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daily operations of key network services including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DHCP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monitoring solutions to ensure high uptime and performance while adhering to compliance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incident response for critical infrastructure issues, employing strong troubleshooting abilities to identify root causes and implement long-term solutions to enhance system resiliency against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deliver end-to-end solutions addressing complex business challenges in industry sectors such as healthcare, utilities, and public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areas for improvement, leading to successful implementation of new technologies that enhanced efficiency and reduced operational costs across departmental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server hardware including </w:t>
      </w:r>
      <w:r w:rsidRPr="00745DD3">
        <w:rPr>
          <w:rFonts w:ascii="Roboto Light" w:eastAsia="Roboto Light" w:hAnsi="Roboto Light" w:cs="Roboto Light"/>
          <w:b/>
          <w:bCs/>
          <w:color w:val="404040" w:themeColor="text1" w:themeTint="BF"/>
          <w:sz w:val="20"/>
          <w:szCs w:val="20"/>
        </w:rPr>
        <w:t xml:space="preserve">Dell vxRail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Cisco UCS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infrastructure support for applications while adhering to best practices in configuration management and system hardening.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Tier 3 support for enterprise systems, focusing on maintaining 99.9% uptime and ensuring all critical incidents were resolved quickly and efficiently to uphold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enterprise storage solutions, utilizing technologies such as </w:t>
      </w:r>
      <w:r w:rsidRPr="00745DD3">
        <w:rPr>
          <w:rFonts w:ascii="Roboto Light" w:eastAsia="Roboto Light" w:hAnsi="Roboto Light" w:cs="Roboto Light"/>
          <w:b/>
          <w:bCs/>
          <w:color w:val="404040" w:themeColor="text1" w:themeTint="BF"/>
          <w:sz w:val="20"/>
          <w:szCs w:val="20"/>
        </w:rPr>
        <w:t xml:space="preserve">NetApp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Pure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better data management and reduced latency during peak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aligned with industry trends, ensuring infrastructure optimization, improved security posture, and contributing towards future-proofing organizational IT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workshops for junior engineers, fostering a culture of continuous learning and skills development within the engineering team, enhancing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infrastructure projects from conception through to implementation, coordinating with stakeholders at all levels to ensure alignment with business objectives and successful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compliance with industry regulations and best practices, ensuring all systems met necessary requirements, thus reducing risk and enhancing enterprise security protocols.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through automated infrastructure provisioning using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deployment speed and consistency within multiple project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service improvement efforts by analyzing system performance data and implementing best practices for </w:t>
      </w:r>
      <w:r w:rsidRPr="00745DD3">
        <w:rPr>
          <w:rFonts w:ascii="Roboto Light" w:eastAsia="Roboto Light" w:hAnsi="Roboto Light" w:cs="Roboto Light"/>
          <w:b/>
          <w:bCs/>
          <w:color w:val="404040" w:themeColor="text1" w:themeTint="BF"/>
          <w:sz w:val="20"/>
          <w:szCs w:val="20"/>
        </w:rPr>
        <w:t xml:space="preserve">system hardening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systems operated smoothly and securely under various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stakeholders to design innovative cloud solutions, enabling organizations to migrate workloads securely into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providing tailored solutions for hybrid infrastructure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monitoring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 performance which included configuring </w:t>
      </w:r>
      <w:r w:rsidRPr="00745DD3">
        <w:rPr>
          <w:rFonts w:ascii="Roboto Light" w:eastAsia="Roboto Light" w:hAnsi="Roboto Light" w:cs="Roboto Light"/>
          <w:b/>
          <w:bCs/>
          <w:color w:val="404040" w:themeColor="text1" w:themeTint="BF"/>
          <w:sz w:val="20"/>
          <w:szCs w:val="20"/>
        </w:rPr>
        <w:t xml:space="preserve">NMS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enhance visibility over enterprise resources while facilitating proactive incident response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of enterprise security tools such as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MDR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threat detection and incident response for critical infrastructure components, supporting high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network performance by managing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implementing best practices and enhancements that reduced latency and improved data flow across multiple sites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updates and patch management processes on Linux-based systems, ensuring adherence to policy compliance while improving system performance and security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system architectures, standard operating procedures, and disaster recovery plans, facilitating knowledge transfer and aiding in consistent operations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 integration projects utilizing APIs and automation tools, ensuring seamless communication and operations between diverse technology platforms and business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training sessions for peers on emerging technology trends and tools, focusing on enhancing team capabilities and adapting to evolving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collaborative development sessions, ensuring alignment between team members and project goals while fostering an inclusive and productive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new technology solutions to provide recommendations that address technical challenges and align with strategic business needs, including assessments of cloud service providers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management processes as a lead technician, ensuring effective communication and resolution strategies were employed during outages, minimizing downtime and restoring service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DevOps practice enhancements through CI/CD pipeline integrations, focusing on improving deployment processes and developer productivity with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refinement of system configurations and workflow automation tasks, collaborating closely with development and operations teams to optimize performance across multiple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