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technology professional with 9 years of experience in software development, focusing on web and mobile applications. Expertise in building rich, interactive user interfaces and architecting scalable front-end systems with a strong emphasis on user experience and accessibility.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GraphQL, REST, HTML5, CSS3, Tailwind CSS,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UX Design, A/B Testing, User Feedback Analysis, Accessibility Standards, Responsive Design, User Interface Design, Figma, Sketch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ClojureScript, Node.js, WebSocket, D3.js, Recharts,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Continuous Integration, Version Control (Git), Monitoring and Metrics, Prototyping, Code Reviews, Documentation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Visualization, Observability Tools, Jest, Enzyme, Next.js, Create React App, Browser Testing,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seamless end-to-end solutions in an agile environment, prioritizing user feedback and engagement to drive component design and improve operational excellence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scalable front-end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architecting rich interactive user interfaces utilizing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seamlessly integrating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across large consumer-facing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initiatives focused on accessibility by implementing WCAG standards, ensuring products were user-friendly and met compliance requirements, enhancing usability, and thus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utilizing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adaptability across diverse devices while maintaining a strong visual and functional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adapted UX strategies based on comprehensive data analyses and user interactions, leveraging A/B testing frameworks to drive improvements in user engagement and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proactive discussions with stakeholders to influence product enhancements and process improvements that align with strategic goals, further enhancing team collaboration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data-fetching strategies using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 to optimize application performance, significantly improving load times and user experience in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design tools like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prototypes and wireframes, successfully translating user stories into functional products that meet specific client needs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frameworks and libraries, such as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Recharts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advanced data visualization needs, translating complex data into intuitive visual formats for easier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interface frameworks, instilling a collaborative learning approach that significantly improved the team's output quality and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application performance and user behavior analytics tools to identify areas for improvement, refining user interfaces and enhancing overall application usability based on quantitative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invaluable feedback and improve applications, nurturing relationships that enhanced customer satisfaction and ensured loyalty to the brand's technological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ensuring cross-browser compatibility and high responsiveness across platforms, actively testing and resolving issues to maintain high standards of client deliverables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and efficiency via regular code reviews and collaborative debugging sessions, fostering a culture of professionalism that prioritized clean, maintainable, and scalable code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innovation within product development by encouraging exploratory programming, resulting in the introduction of cutting-edge practices that drove significant enhancements in project scope and execution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robust applications using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solid foundation for enterprise-level software while adhering to company coding standards and design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build highly interactive UI elements utilizing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optimizing user engagement and enhancing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emphasizing a hands-on approach to Agile methodologies, fostering a dynamic team environment that encouraged proactive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web applications utilizing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navigating through complex user scenarios and ensuring a bug-free, high-quality release for all applications delivered within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API development using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data retrieval methods and intending to bridge client requirements with back-end frameworks to enhance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development practices like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daily operations, automating deployment pipelines which significantly reduced the turnaround time for application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documentation for projects, ensuring that all team members had access to accurate and up-to-date information regarding system architecture and module specifications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UI/UX enhancement projects, often aligning updates with user feedback and analytical insights to consistently improve task completion times while driving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prototypes using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designs and iterations, facilitating clearer communication of concepts and design direction amongst stakeholders and team members, which enriched project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sessions, presenting cutting-edge technology trends and findings to team members, encouraging professional growth that propelled the team towards collective objectives and improved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back-end service connections in applications, focusing on improving data flow between the client and server seamlessly, ensuring that all components work coherently for a streamlined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new frameworks and libraries, leading initiatives that resulted in reducing tech debt and adopting performant software practices that aligned with best-in-class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