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web and mobile application development, specializing in Ruby on Rails, React, and scalable distributed systems. Proven track record in architecture roadmap development and cross-functional collaboration, driving innovation and efficiency in software deployment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Java, C#,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Node.js, Express.js, Redux, Vue.js,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Cassandra, ElasticSearch, Redis, SQL Server,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Git, Jenkins, Terraform, AWS, Azure,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Microservices, CI/CD, Agile, Scrum, TDD, Event-Driven Architecture, Continuous Integration, Deployment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and implementation of scalable and distributed systems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increased platform efficiency and robust consumer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Data Science, and Technical Operations to deliver high-quality software solutions based on emerging technologies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enhance deployment efficiency,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seamless service management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practices and standardization of coding techniques, raising overall team performance and promoting the adoption of cutting-edge tools and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metrics to ensure applications met defined standards for responsiveness, reliability, and health, making adjustments based on feedback from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 endpoints for high-traffic applications, optimizing data retrieval processes and ensuring a high level of concurrency handling through effectively implemented caching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within the SDLC,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analytics tools to identify inefficiencies and recommend actionable enhancements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Quarterbacked the adoption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significantly streamlining data interactions and reducing the frontend load on user devices within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guarantee adherence to best practices for application security across the stack, implementing crucial measures to protect sensitive user data and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strategy discussions focused on future-proofing the technology stack by identifying and evaluating new technologies relevant for our service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sessions on production-level applications, employing meticulous investigation techniques across various service layers to resolve critical issues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development workflows by redesigning tooling processes, utilizing automation strategies that further optimized team productivity and reduced manual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technology stacks, including serverless architectures and NoSQL databases, to leverage modern development trends that support scalability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fostering community collaboration, while staying abreast of industry best practices and innovations that align with corporate objectives and growth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web accessibility and performance optimizations, implementing solutions that enhance user experience and ensure compliance with relevant standards and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 features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enhanced user interactions and system integrations that contributed significantly to project success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implement user interface designs using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fluid and engaging experience for end-users through optimized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promoting best practices to ensure applications scaled effectively, leading initiatives that impressed upon the need for clean, maintainable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complex software issues across multi-layered services, employing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testing and resolution of service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and documentation practices that improved knowledge sharing and fostered an environment of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recommended changes, leading to the successful migration of legacy systems to modern cloud-based solutions that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visualization libraries to implement data-driven features, ensuring that stakeholders could access critical insights and analytics effortlessly.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lifecycle management through Agile methodologies, ensuring consistent communication across teams to stay agile and responsive to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testing efforts with Quality Assurance teams to streamline developmental handoffs, significantly enhancing the overall product release cycle and reducing time-to-market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and training sessions focusing on new frameworks and libraries, promoting skills improvement and knowledge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enhance application capabilities, focusing on creating engaging user experiences and supporting robust functionality with external data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projects improving enterprise-level applications, ensuring seamless functionality and end-user satisfaction across various platforms and devices.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