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Proven track record in full-stack development, leading complex projects, and fostering collaboration across teams. Expertise in utilizing React, Node.js, Kubernetes, and other modern technologies to create scalable, high-performance solutions addressing critical cybersecurity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OWASP, API Security,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end-to-end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championing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to meet intricate cybersecurity demands within Point B's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requirements, translating them into well-structured technical specifications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driving timely delivery of software solutions aligned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project management, and architectural best practices while cultivating an environment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pipelines and enhancing system reliability.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automate testing and deployment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AI-powered tools to enhance development workflows, performance testing, and observability, resulting in optimized resource usage and significantly improved team productivity in delivering proxies of the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facilitate seamless communication between front-end components and backend services at Microsoft, reinforcing software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pioneering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adaptability through consistent sprint planning and execution, resulting in increased responsiveness to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dynamic, user-centric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high-level user experience by focusing on accessibility, performance optimization,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facilitating efficient data handling and storage solutions that align with application growth demands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assessments of applications, implementing best practices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vulnerabilities and uphold data security standards, which significantly reduced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