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Proven expertise in leading robust software architectural designs and enhancing performance for high-volume transaction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React, Angular, Node.js,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architectural vision and executed high-scale software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money movement applications, ensuring alignment with modern banking practices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code and design reviews to maintain high standards of software quality, fostering team collaboration and continuous improvement of coding practices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performance at scale to support high transactional loads, optimizing continuously for reliability and user experience in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and implementation of asynchronous queuing mechanisms to streamline transactions, enhancing throughput and minimizing latency across global currency operations for diverse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mentoring initiatives for junior engineers, promoting a culture of learning and knowledge sharing,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system architecture principles in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liaised with product design teams and system administrators to identify feature enhancements, translating business requirements into technical specifications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performance tuning and advanced troubleshooting for applications, resulting in significantly optimized system performance and the identification of bottlenecks through proactive monitoring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API-first approach in software projects, collaborated across teams to ensure seamless integration scalability, and extensibility while maintaining documentation and standards for team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development environments and configurations, implementing monitoring protocols to ensure system health and prevent major service disruptions through proactive system health checks and automated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proactive communication with cross-functional teams and stakeholders, ensuring project milestones were met and aligning technical decisions with the broader product strategy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managed critical on-call incidents, utilizing problem-solving skills to resolve disruptions, ensuring continuity of service while adhering to established protocols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and components to enhance efficiency and streamline development processes across multiple projects, aiding in rapid feature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UI performance to guarantee optimal application responsiveness under varying user conditions, employing modern testing frameworks for thorough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standards and best practices within the team, continually evaluating and refining development processes to align with evolving industry trends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tools and infrastructure to improve team efficiency, introducing innovative solutions for project management and communication, driving engagement within a fully remote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software solutions as part of a dynamic engineering team, contributing significantly to major projects involving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ability to deliver high-quality software on time, collaborating effectively with product teams and stakeholders to translate business objectives into robust technical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SDLC practices, from requirements gathering to code deployment and support, ensuring adherence to best practices in software quality and security across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identify areas of improvement, implementing changes that enhanced application speed and reliability, resulting in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excellence and knowledge sharing, while consistently pushing for best practices in coding, testing, and documentation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development process, adapting quickly to changing requirements and contributing to the successful delivery of multiple high-impact features and enhancements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