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web and mobile applications. Specializing in AWS, reliability engineering, incident response, and security in cloud environments. Proven track record of enhancing service availability and implementing high-performance,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TypeScript,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Terraform, Bazel, Ansible, Spacelift,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ELK Stack, New Relic,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IAM, SOC 2 Compliance, OWASP, Secure SDLC, Secrets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company-wide incident lifecycle management, improving standards for detection, escalation, customer communications, and ensuring high-quality postmortems with action tracking and accountability for future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drove SLIs/SLOs for critical services, constructing dashboards that made reliability metrics visible and actionable while ensuring alignment with business goals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production readiness reviews, including capacity planning, load testing, disaster recovery exercises, and resilience engineering, which enhanced service robustness and team preparedness under duress.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enhancement of on-call processes, right-sizing rotations, improving runbook documentation, and automating detection-repair incidents, which fostered a culture of continuous improvement in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into the deployment pipeline by incorporating regular dependency checks, adhering to least-privilege access principles, and managing service-to-service authentication effectively and securely.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leadership to ensure compliance with SOC 2 controls as code, nurturing a working environment that values security and compliance in every project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establishment of secure-by-default patterns across platform components without hindering developer velocity, promoting a proactive approach to security within the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refined paved-roads for deployment, configuration, and runtime operations in our monorepo using tools such as </w:t>
      </w:r>
      <w:r w:rsidRPr="00745DD3">
        <w:rPr>
          <w:rFonts w:ascii="Roboto Light" w:eastAsia="Roboto Light" w:hAnsi="Roboto Light" w:cs="Roboto Light"/>
          <w:b/>
          <w:bCs/>
          <w:color w:val="404040" w:themeColor="text1" w:themeTint="BF"/>
          <w:sz w:val="20"/>
          <w:szCs w:val="20"/>
        </w:rPr>
        <w:t xml:space="preserve">Bazel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developer experience and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teams to facilitate easier integration of security and reliability practices into existing workflows and development routines, leading to a cooperative engineering culture and outcome.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observability across the entire platform through improved instrumentation, ensuring every service was actionable with effective logging, tracing, and alerting mechanisms that benefitted the operational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reliability and security principles, sharing knowledge and fostering a collaborative environment that emphasizes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capacity and threat assessments regularly, establishing baselines for resource use and potential vulnerabilities, reinforcing the importance of proactive measures in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disaster recovery plans that accounted for various scenarios and risks, ensuring business continuity and quick recovery of services in the event of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adjusted production systems, leveraging feedback from incident reports and operational metrics to permanently improve service reliability and reduce the frequency of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proactive incident management, emphasizing accountability and learning over blame, which significantly improved team response to incidents and overall morale.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service reliability by monitoring system performance, implementing automatic fault detection, and continually assessing the need for performance enhancements based on real-time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CI/CD pipeline architecture design, facilitating seamless integration of code and driving efficiencies through automated testing and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engineering best practices through extensive code reviews, creating a culture where quality and maintainability were prioritized across all projects and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platform architecture decisions, emphasizing the need for scalable applications that account for increased loads and complex service interactions in a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through the nuances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strategies, focusing on scalable services architecture, cost-optimization, and the integration of new technologies into existing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infrastructure by collaborating with cross-functional teams to identify and mitigate risks, resulting in reduced downtime and improved operational metrics for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monitoring solutions that provided real-time insights into application performance, enhancing the team's ability to proactively address potential issues before they escalated.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involving container orchestration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service management and scalability while ensuring high availability and resilience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scripting for automation purposes using tools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reductions in manual operations and increasing overall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cross-departmentally to establish a cohesive strategy for data protection and disaster recovery, which ensured business critical workflows were safeguarded against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aimed at improving team understanding of security protocols and compliance requirements, strengthening the team’s collective capability in delivering secure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technology evalutions to assess compliance and integration capabilities for new security measures that aligned with organizational best practices for infrastructure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