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payments infrastructure, fintech, and full-stack development, with strong leadership capabilities. Excels in agile environments, driving collaborative solutions and adapting to evolving challenges. Passionate about improving user experiences and driving innovation in financial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Node.js, Express.js,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MySQL,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Azure,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Plaid, Airwallex, Modern Treasury, Braintree, Adyen, PayPal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pay solutions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transactions for users globally, while adhering to compliance and security protocols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finance, to create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supports an evolving product line while providing excellent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integration challenges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transaction processes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and ensuring system stability and reliability across all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that improved deployment times and reduced operational downtime significantly during two critical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promoted best practices in coding standards, fostering a culture of continuous improvement and innovation focused on high-quality deliverables across the team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legacy systems to enhance backend performance and user experience, which positioned the company ahead in competitive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coined scalable solutions to the unique challenges posed by international payment systems, enriching the platform with support for multi-currency transactions and regulations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scrum meetings that accelerated project completion times and encouraged proactive adaptation to changing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performance monitoring and logging processes for the payments gateway, enabling real-time analytics that drove decisions regarding load balancing and scalability adjustments during peak transaction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thoughtful migration of legacy payment systems to a more agile architecture, improving adaptive processes and fostering innovative approaches towards fulfilling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construct a comprehensive documentation and onboarding process for new tools impacting payments, significantly reducing the training period for new hires while improving product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partnerships with vendors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alignment between external tool capabilities and internal process improvement initiatives through ongoing evaluation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team-wide adoption of feedback mechanisms to facilitate swift remediation of blockers and encourage a feedback-friendly environment, enabling a culture of trust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participant in defining security protocols for user transactions, engaging in practices that boost trust in financial operations while ensuring compliance with data protection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an intuitive frontend user interface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granting users seamless access to financial tools while ensuring high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build fault-tolerant systems that could handle unexpected failures and recover gracefully, thereby ensuring continuous service availability for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engagement and satisfaction as a pivotal member of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enhance team communication, and deliver timely project updates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integration of fintech solutions that streamlined client financial transactions and improved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architectural reviews, focusing on optimization and modernization of legacy systems, which fueled the transition toward microservice architectures and improved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requirements for business solutions, translating user stories into actionable updates while fostering a deep understanding of their business operations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deployments across different environments, significantly reducing time spent on repeated testing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for applications while streamlining access for frontend user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for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maintaining clear tracking of progress through different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developed user-centric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drove adoption of mobile applications, increasing user retention through enhanced usability and accessibility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to validate the efficacy of code changes across various application layers, ensuring robust software quality and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team code reviews, promoting knowledge sharing and ensuring adherence to style guides and architectural patterns which resulted in more maintainable code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propose enhancements, enhancing application responsiveness and overall user satisfaction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