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Staff Software Engineer with over 11 years in software development, specializing in fintech and payment systems. Proficient in building scalable applications, integrating APIs, and designing secure financial architectures. Exceptional collaboration and leadership skills. Passionate about creating impactful solutions in a dynamic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React, Node.js, Angular,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MySQL, MongoDB, Redis, Oracle, Firebase, DynamoDB,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Platforms and APIs:</w:t>
      </w:r>
      <w:r w:rsidRPr="00745DD3">
        <w:rPr>
          <w:rFonts w:ascii="Roboto Light" w:eastAsia="Roboto Light" w:hAnsi="Roboto Light" w:cs="Roboto Light"/>
          <w:color w:val="404040" w:themeColor="text1" w:themeTint="BF"/>
          <w:sz w:val="20"/>
          <w:szCs w:val="20"/>
        </w:rPr>
        <w:t xml:space="preserve"> Stripe, Plaid, Airwallex, Modern Treasury, Braintree, PayPal API, Square, Adyen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OAuth, JWT, HTTPS, PCI DSS, SAML, GDPR, Data Encryption, Application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w:t>
      </w:r>
      <w:r w:rsidRPr="00745DD3">
        <w:rPr>
          <w:rFonts w:ascii="Roboto Light" w:eastAsia="Roboto Light" w:hAnsi="Roboto Light" w:cs="Roboto Light"/>
          <w:b/>
          <w:bCs/>
          <w:color w:val="404040" w:themeColor="text1" w:themeTint="BF"/>
          <w:sz w:val="20"/>
          <w:szCs w:val="20"/>
        </w:rPr>
        <w:t xml:space="preserve">payments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secure and reliable operations for global transactions while collaborating cross-functionally with Product and Finance teams to ensure alignment on business requirements and technical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the deployment process while ensuring all code was rigorously tested and integrated continuously for both backend and front-end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 with various </w:t>
      </w:r>
      <w:r w:rsidRPr="00745DD3">
        <w:rPr>
          <w:rFonts w:ascii="Roboto Light" w:eastAsia="Roboto Light" w:hAnsi="Roboto Light" w:cs="Roboto Light"/>
          <w:b/>
          <w:bCs/>
          <w:color w:val="404040" w:themeColor="text1" w:themeTint="BF"/>
          <w:sz w:val="20"/>
          <w:szCs w:val="20"/>
        </w:rPr>
        <w:t xml:space="preserve">SaaS payment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flexible transaction processing and data handling necessary for diverse global financial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external vendors to develop and integrate </w:t>
      </w:r>
      <w:r w:rsidRPr="00745DD3">
        <w:rPr>
          <w:rFonts w:ascii="Roboto Light" w:eastAsia="Roboto Light" w:hAnsi="Roboto Light" w:cs="Roboto Light"/>
          <w:b/>
          <w:bCs/>
          <w:color w:val="404040" w:themeColor="text1" w:themeTint="BF"/>
          <w:sz w:val="20"/>
          <w:szCs w:val="20"/>
        </w:rPr>
        <w:t xml:space="preserve">payment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accuracy and compliance with regulatory requirements, while optimizing user experience and transaction speeds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product development cycles effectively, leading sprint planning and facilitating daily stand-ups to enhance team collaboration and adaptability to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w:t>
      </w:r>
      <w:r w:rsidRPr="00745DD3">
        <w:rPr>
          <w:rFonts w:ascii="Roboto Light" w:eastAsia="Roboto Light" w:hAnsi="Roboto Light" w:cs="Roboto Light"/>
          <w:b/>
          <w:bCs/>
          <w:color w:val="404040" w:themeColor="text1" w:themeTint="BF"/>
          <w:sz w:val="20"/>
          <w:szCs w:val="20"/>
        </w:rPr>
        <w:t xml:space="preserve">financial systems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system integrations and compliance with industry best practices and organizational standards for easy future referencing and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modular development that improved maintainability and scalability, aligning with business needs and enabling quicker feature rollouts and updates without affecting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learning while ensuring project deadlines were met with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AI and ML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to enhance analytical capabilities for payment systems, driving data-driven decision-making that significantly improved operational effectiveness and reduced manual errors and redundancy.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setting high coding standards that elevated the overall quality of codebase across projects while promoting a culture of constructive feedback and collaborative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assess business needs, collecting requirement insights to influence product strategy and alignment while ensuring technical solutions reflect user-driven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Lean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product development processes, fostering continuous improvement and incorporating client feedback into iterative cycles to enhance product delivery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frameworks for applications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that all data transactions remain secure and compliant with industry regulations while educating the team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systems, continually assessing and refining processes to ensure swift transaction validation and error-free operational flow across multiple payment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intuitive </w:t>
      </w:r>
      <w:r w:rsidRPr="00745DD3">
        <w:rPr>
          <w:rFonts w:ascii="Roboto Light" w:eastAsia="Roboto Light" w:hAnsi="Roboto Light" w:cs="Roboto Light"/>
          <w:b/>
          <w:bCs/>
          <w:color w:val="404040" w:themeColor="text1" w:themeTint="BF"/>
          <w:sz w:val="20"/>
          <w:szCs w:val="20"/>
        </w:rPr>
        <w:t xml:space="preserve">dashboard interface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payments analytics, enhancing visibility for stakeholders, and allowing for proactive decision-making regarding resource allocation and system enhancements.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user-facing components and backend services to achieve high-performance web applications that support business objectives and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translate business requirements into innovative technical solutions, ensuring alignment of strategic goals with software development practices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and 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code quality and functionality, minimizing bugs and enhancing application stability before production deployment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backlog grooming and sprint retrospectives to optimize development processes and foster a culture of continuous improvement within the engineering team, enhancing overall project management and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APIs that facilitate communication between applications and payment systems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secure data transfer and integration with third-party financial tools and services providing real-time transaction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in applications, enhancing data-driven decisions by implementing complex queries that aggregate and analyze user transactions for insights to inform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migration of legacy financial systems to modern architectures, significantly improving performance and reliability, while ensuring minimal disruption to ongoing business operations and providing extensive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design discussions centering around scalability and performance, leveraging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with high availability and disaster recovery plans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towards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modular development practices that improved deployment cycles and facilitated independent service scaling to meet fluctuating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and best practices through thorough code reviews, driving attention to security and performance while providing mentorship to junior developers in adopting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integrate emerging technologies into development plans, staying ahead of industry trends in fintech and regulatory compliance while evolving payment system capabilities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defined system specifications and requirements to shape the development cycle, ensuring all aspects of the software meet the necessary standards via thorough documentation and stakeholder involvement.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