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user-facing solutions, specializing in web and mobile applications. Proficient in collaborating with product managers and engineering teams to create innovative, secure, and efficient software that enhances user experiences and supports decision-making in a clinical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MongoDB, ElasticSearch, Firebase,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features for clinical AI applications, enhancing user interfaces while focusing on intuitive visualizations of complex clinical data, ensuring user engagement and satisfaction effectively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subject matter experts, to distill complex requirements into actionable development tasks, leading to seamless communication and project management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to protect user data and privacy, integrating best security protocols and conducting thorough testing to ensure compliance with healthcare regulations and standards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advocated for modern development techniques, including state management and efficient API integration strategies, fostering a culture of continuous improvement in coding practices and project delivery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deployed applications in production by resolving issues, optimizing performance, and ensuring scalability of features, thereby enabling reliable operations and improving user satisfaction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while integrating with existing healthcare infrastructures to streamline workflows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experience and engagement, focusing on responsive design principles and usability standards to facilitate physician access to clinical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client-side rendering strategies to improve application load times and responsiveness, enhancing patient data accessibility and overall operational performance for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in best practices for software development and project management using agile methodologies, promoting a shared understanding of project goals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sessions to iteratively refine application features, enhancing the practical usability of clinical AI tools for ultimate end-user efficiency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facilitate continuous integration practices, ensuring code quality and reliability while expediting the development process in a fast-paced, high-impact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ensuring that development processes were transparent and well-understood across all team members and stakeholders involved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the implementation of effective caching strategies and database indexing, leading to quicker data retrieval for users and overall improved system efficiency in high-demand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achieving company goals by aligning technical solutions with business objectives, effectively communicating progress to stakeholders, and actively participating in strategic planning discussions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to improve code quality and compliance with industry standards, fostering a culture of accountability while ensuring that all team members continued their professional growth and skill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user-facing solutions met design specifications and performed efficiently under varying loads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product owners to translate user stories into functional features, focusing on creating intuitive and accessible web interfaces that elevates the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to deliver incremental updates and improvements, driving superior product iterations and enabling quicker responses to evolving client feedback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and integration testing protocols to validate code quality and performance, proactively identifying and addressing potential issues before deployment to ensure seamless software releases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refine product features, using insights gained to guide software development priorities and maintain alignment with user needs and market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 logic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capabilities and an efficient interaction between front-end applications and databases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establishing clear branch management practices to track code changes and facilitate collaborative development across distributed teams in various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enable smooth communication between front-end and back-end systems, ensuring efficient data exchange, appropriate security measures, and enhancing overall responsiveness of applications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in adopting serverless architecture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infrastructure costs while maintaining high availability and performance for deployed applications across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frontend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enhancing code reliability and maintaining quality across the software development lifecycle, from ideation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engineers by providing mentorship and guidance on team processes and tools, facilitating a smooth transition into project work and promoting a positive, supportive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and design, ensuring that project specifications and development choices were clearly communicated for future reference and contributed to long-term project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