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skilled Software Engineer with over 11 years of experience in software development, concentrating on backend systems for web and mobile applications. Proficient in microservices architecture, cloud computing, and distributed systems. A collaborative team player with a proven record of driving innovative solutions in high-performance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Java, Kotlin, Scala, Python, Node.js,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Spring Boot, Express, Kubernetes, Docker, Git, Terraform, Ansible, Temporal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GCP, Azure, OpenShift, Heroku, DigitalOcean, CloudFormation,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NoSQL, MongoDB, Cassandra, PostgreSQL, MySQL, Redis, Elasticsearch, InfluxDB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GitHub Actions, CircleCI, Travis CI, Kubernetes Operators, OpenTelemetry,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power the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utilizing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ensuring efficient intake and processing of simultaneous user requests under varied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comprising </w:t>
      </w:r>
      <w:r w:rsidRPr="00745DD3">
        <w:rPr>
          <w:rFonts w:ascii="Roboto Light" w:eastAsia="Roboto Light" w:hAnsi="Roboto Light" w:cs="Roboto Light"/>
          <w:b/>
          <w:bCs/>
          <w:color w:val="404040" w:themeColor="text1" w:themeTint="BF"/>
          <w:sz w:val="20"/>
          <w:szCs w:val="20"/>
        </w:rPr>
        <w:t xml:space="preserve">product managers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QA specialists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fellow engineers to achieve quick iterations on a feature-rich roadmap aligned with customer requirements and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highly scalable backend systems capable of managing distributed workloads seamlessly, thereby optimizing service reliability and responsiveness across our </w:t>
      </w:r>
      <w:r w:rsidRPr="00745DD3">
        <w:rPr>
          <w:rFonts w:ascii="Roboto Light" w:eastAsia="Roboto Light" w:hAnsi="Roboto Light" w:cs="Roboto Light"/>
          <w:b/>
          <w:bCs/>
          <w:color w:val="404040" w:themeColor="text1" w:themeTint="BF"/>
          <w:sz w:val="20"/>
          <w:szCs w:val="20"/>
        </w:rPr>
        <w:t xml:space="preserve">multi-cloud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deployment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communication with stakeholders to deliver updates on project milestones and challenges, fostering transparency and shared understanding of our strategic objectives for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high-quality, production-grade code with an emphasis on test-driven development practices to fortify the platform's reliability and performance under extreme operational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Instigated improvements in existing service architectures by introducing innovative strategies for data caching and throughput optimization, explicating both latency and resource consumption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and executed automated unit and integration tests to affirm compliance with established business requirements while ensuring continuous alignment with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for production incidents during on-call duty, applying systematic troubleshooting methodologies to efficiently restore services and mitigate future risks inhering from underlying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major feature rollouts by participating in the entire lifecycle from conceptual planning to deployment while ensuring alignment with the stakeholders' long-term roadmaps.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builds, tests, and deployments effectively, minimizing manual intervention and optimizing development throughput.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Expedited the transition and migration of legacy systems to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enhancing our deployment agility and responsiveness to market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agile development culture by embracing methodologies that promote iterative development cycles while ensuring quality is always central to delivery efforts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modern engineering practices focused on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system design principles, leading to enhanced individual capabilities and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employing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proactive process oversight of distributed services and to facilitate prompt issue diagnostics.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the design and development of solutions that integrate security through the implementation of </w:t>
      </w:r>
      <w:r w:rsidRPr="00745DD3">
        <w:rPr>
          <w:rFonts w:ascii="Roboto Light" w:eastAsia="Roboto Light" w:hAnsi="Roboto Light" w:cs="Roboto Light"/>
          <w:b/>
          <w:bCs/>
          <w:color w:val="404040" w:themeColor="text1" w:themeTint="BF"/>
          <w:sz w:val="20"/>
          <w:szCs w:val="20"/>
        </w:rPr>
        <w:t xml:space="preserve">encryption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authentication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authorization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within our services architecture.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and high-performance backend services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to support various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lead cross-functional teams in revamped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improving the overall user experience through optimized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analyses on system bottlenecks leading to significant architectural adjustments that enhanced processing speed and resource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for new project implementations, which allowed for modularization and facilitated continuous integration and testing of various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comprehensive automated testing suites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integrity before production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define functional requirements and translate those into technical specifications that guide backend service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defining RESTful APIs and integrating them into existing front-end frameworks, promoting seamless data exchange and application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incident response protocols and disaster recovery strategies that safeguarded against data loss and ensured service availability during outages or unplanned downtimes.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took part in technology evaluation and selection processes, advocating for tools and languages that synergized well with existing infrastructure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sprints, contributing to retrospective meetings and driving discussions towards continuous improvement and fostering a culture of open feedback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onboarded new engineering hires, emphasizing the importance of quality engineering practices and familiarizing them with the existing ecosystem of tools and codebases.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workflows and maintain clean version control practices to enhance collaborative productivity across development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