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specializing in web and mobile applications. Expertise in leading technical initiatives, scalable system architecture design, and enhancing engineering standards in agile environments.  Proficient in Python, Go, and various security practices, with a focus on driving high-impact initiatives and fostering collaborative team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Django, Flask, React, Node.js,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xml:space="preserve"> OIDC, SAML, SCIM, RBAC, ABAC,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w:t>
      </w:r>
      <w:r w:rsidRPr="00745DD3">
        <w:rPr>
          <w:rFonts w:ascii="Roboto Light" w:eastAsia="Roboto Light" w:hAnsi="Roboto Light" w:cs="Roboto Light"/>
          <w:b/>
          <w:bCs/>
          <w:color w:val="404040" w:themeColor="text1" w:themeTint="BF"/>
          <w:sz w:val="20"/>
          <w:szCs w:val="20"/>
        </w:rPr>
        <w:t xml:space="preserve">technical 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high-impact product squad, ensuring alignment with overall organizational goals and technology strategy while fostering autonomy within the team during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architectures for SaaS applications, collaborating cross-functionally to translate product requirements into achievable technical projects that enhanced user experience and application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to strategize complex solutions, incorporating best practices in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resource utilization effectively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engineers in adopting new technologies and industry standards through organized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that enhanced engineering velocity and reduced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identifying areas for refactoring and implementing changes that improved overall team productivity and ensured adherence to best coding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teams to ensure clear technical feasibility assessments, effectively managing stakeholders' expectations and enriching the product development process through informed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development processes with comprehensive </w:t>
      </w:r>
      <w:r w:rsidRPr="00745DD3">
        <w:rPr>
          <w:rFonts w:ascii="Roboto Light" w:eastAsia="Roboto Light" w:hAnsi="Roboto Light" w:cs="Roboto Light"/>
          <w:b/>
          <w:bCs/>
          <w:color w:val="404040" w:themeColor="text1" w:themeTint="BF"/>
          <w:sz w:val="20"/>
          <w:szCs w:val="20"/>
        </w:rPr>
        <w:t xml:space="preserve">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utilizing tools such as </w:t>
      </w:r>
      <w:r w:rsidRPr="00745DD3">
        <w:rPr>
          <w:rFonts w:ascii="Roboto Light" w:eastAsia="Roboto Light" w:hAnsi="Roboto Light" w:cs="Roboto Light"/>
          <w:b/>
          <w:bCs/>
          <w:color w:val="404040" w:themeColor="text1" w:themeTint="BF"/>
          <w:sz w:val="20"/>
          <w:szCs w:val="20"/>
        </w:rPr>
        <w:t xml:space="preserve">Open 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proactive application monitoring and expedite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engineering workflows using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-augmented development practices, identifying automation opportunities that freed up team resources and allowed for more focus on strategic engineering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high-complexity tasks to ensure clear deliverable timelines while proactively addressing potential blockers, thus ensuring maintained momentum and on-time delivery across multiple agile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other technical leads to evaluate and execute architectural decisions, ensuring consistency and scalability across applications while documenting best practices for future reference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proactively managed project risks that could impact delivery timelines, implementing mitigation strategies that ensured project integrity and enhanced team confidence in executing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collaborations with remote teams by implementing effective communication strategies and tools, enhancing team synergy in delivering high-quality projects despite geographical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improve coding efficiency,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Agile methodologies to streamline project tracking and drive accountability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that resulted in improved architectures supporting high availability and fault tolerance, contributing towards the reliability of our software products in various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maintain data security by integrating stringent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system designs, ensuring compliance with applicable regulations and enhancing overall application trustworthiness.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while collaborating with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products while adhering to secure coding practices and agile methodologies to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launched innovative features within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that significantly improved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providing insights on best practices in system design and implementation while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application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 development, ensuring compliance with best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implementing user authentication flows that safeguarded user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integration/continuous deployment pipeline that streamlined application updates, increased deployment speed, and enabled rapid feedback loops for quality assurance at various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reviews of code contributions, fostering a culture of constructive feedback that resulted in higher quality code and enhanced team learning in evolving technology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using modern software development tools and practices, aligning with company goals to nurture talent effectively while boosting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 planning sessions, effectively translating project requirements into actionable technical tasks while addressing potential pitfalls early in the project lifecycle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evaluate technical feasibility on proposed features, aligning development goals with user needs and ensuring a seamless delivery process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bug fixing and performance improvement initiatives that enhanced application responsiveness and reliability, contributing to customer satisfaction and retention efforts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solutions,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application development and deployment, leveraging diverse services to drive innovation and efficiency in executing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address technical debt within legacy systems by refactoring code and implementing modular design patterns, improving maintainability and reducing future development complexity.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