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experience, specializing in the development of sophisticated web and mobile applications. Expertise in AI, cloud infrastructure, and data platforms with a strong focus on distributed systems and database technologies. Committed to fostering collaboration and innovation in fast-paced environments to deliver exceptional results.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Golang, Rust, JavaScript, TypeScript, SQL,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Spring Boot, React, Angular, Vue.js,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Apache Kafka,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Postgres, MongoDB, Cassandra, DynamoDB, ElasticSearch,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CircleCI, Visual Studio Code, Eclipse, IntelliJ IDEA, Postman,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cloud-based 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availability and scalability, facilitating seamless integration for a diverse range of applications and enhancing performance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decision-making processes to create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capable of handling high-throughput requirements while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3–4 9s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availability, resulting in stable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technical specifications into actionable deliverables, ensuring alignment with product vision while incorporating user feedback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hands-on coding sessions and code reviews, fostering a culture of knowledge sharing and enhancing team capacities,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existing services,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retrieval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while optimizing computational costs through effective resource management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data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optimizations around fast querying mechanisms, stored procedures, and transaction management to increase efficiency in data handling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workflows, significantly reducing code integration timelines and minimizing deployment-related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to manage project milestones, ensuring that deliverables were met on time while addressing technical challenges collaboratively with team members across different time zones.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strategy development that directly influenced product features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foundational systems met enterprise-scale demands for both latency and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for inclusive team dynamics, promoting open dialogues around emerging technologies and ethical coding practices that align with corporate values, which supported diversity in thought and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intelligent data processing algorithms, enabling advanced capabilities for AI and machine learning applications within the company's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troubleshooting to enhance system resilience, identifying bottlenecks in service delivery and implementing solutions that minimized downtime and improved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user-driven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system responsiveness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employing innovative design patterns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reviews analyzing system responsiveness under different loads, leveraging insights to advocate for infrastructure improvements that align with long-term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community discussions on best practices within distributed computing environments, facilitating knowledge transfer that enhances the overall technical landscape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Readyset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as part of the backend team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complex architectural frameworks and optimizing performance to meet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management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database interaction reliability while supporting enterprise-level applications and their dynamic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cross-functional Agile teams to deliver high-quality software solutions 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