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web and mobile applications. Proven expertise in designing and implementing secure systems using modern technologies like Node.js, React, and TypeScript. A collaborative leader capable of driving cross-functional teams towards high-quality deliverables in a fast-paced startup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Python,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GraphQL, Express, Next.js, Redux,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Firebase,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Performance:</w:t>
      </w:r>
      <w:r w:rsidRPr="00745DD3">
        <w:rPr>
          <w:rFonts w:ascii="Roboto Light" w:eastAsia="Roboto Light" w:hAnsi="Roboto Light" w:cs="Roboto Light"/>
          <w:color w:val="404040" w:themeColor="text1" w:themeTint="BF"/>
          <w:sz w:val="20"/>
          <w:szCs w:val="20"/>
        </w:rPr>
        <w:t xml:space="preserve"> OAuth2, JWT, SSL/TLS, SAST, DAST, Load Balancing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modern full-stack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frontend and backend systems to optimize performance and user experience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and secure cloud-based applications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cloud resource management to enhance system reliability and minimize downtime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deployment processes that increased efficiency in the development lifecycle for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aligning technical strategies with product goals through regular meetings and documentation, ultimately improving stakeholder satisfaction and project outcomes while adhering to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by analyzing application metrics and applying best practices in caching, load balancing, and database indexing, successfully enhancing overall system response times in high-traffic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small agile teams by example, conducting regular sprint reviews and retrospective meetings that promoted accountability, transparency, and continuous improvement within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best practices in code quality, security measures, and system reliability by conducting thorough code reviews and implementing automated testing frameworks to cultivate a culture of excellence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full-stack practices, fostering professional growth and knowledge sharing through pair programming sessions and code mentorship initiatives focused on industry standards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new technologies, like </w:t>
      </w:r>
      <w:r w:rsidRPr="00745DD3">
        <w:rPr>
          <w:rFonts w:ascii="Roboto Light" w:eastAsia="Roboto Light" w:hAnsi="Roboto Light" w:cs="Roboto Light"/>
          <w:b/>
          <w:bCs/>
          <w:color w:val="404040" w:themeColor="text1" w:themeTint="BF"/>
          <w:sz w:val="20"/>
          <w:szCs w:val="20"/>
        </w:rPr>
        <w:t xml:space="preserve">WebAssembly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blockchain solutions, into existing projects to enhance functionality and security, thereby keeping the company at the forefront of innovative solutions.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architectural decisions and system processes to facilitate onboarding and training for new team members, ensuring consistent understanding of project scope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remain updated on the latest trends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cloud-native architectures, and passwordless authentication methodologies, thereby driving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cross-border collaboration with product and design teams to translate business requirements into technical solutions that met user needs and adhered to high standards of user experience and interface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responsive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look and feel across web and mobile platforms and enhancing user engagement through dynamic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unit and integration tests, improving the code quality and ensuring application stability before deployment, thus reducing bug incidence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for scalable application development, enhancing modularity and allowing teams to deploy updates independently without adversely affecting overall system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object-oriented programming and design patterns to deliver maintainable code in a collaborative,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high-quality prototypes and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accessibility and responsiveness across different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for seamless integration with front-end applications, enhancing data retrieval processes, performance, and user experience by leveraging standardized communication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the CI/CD pipeline management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increased delivery speed and a reduction in deployment errors by implementing a structured release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database design and optimization of relational database management systems,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while meeting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maintainability of legacy systems through refactoring efforts that improved code structure and documentation, fostering a more robust codebase while mitigating technical debt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testing culture by integrating unit, integration, and end-to-end testing processes within the development cycle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application reliability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requirements in an agile environment, demonstrating flexibility while consistently meeting deadlines and stakeholder expectations, leading to high-quality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on monitoring and logging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proactive responses to performance issues and maximizing application uptime due to effective incident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architecture planning meetings to ensure alignment on technology usage and design approaches, allowing for cohesive teamwork and unified application development practices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engineers on software engineering principles, cloud technologies, and best practices for software development with guidance that supported career growth and skill enhancement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refine requirements, translating business needs into technical specifications that guided development efforts, ensuring customer satisfaction and alignment with overall project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