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developing web and mobile applications. Proficient in React, React Native, and TypeScript, with a strong emphasis on building developer-friendly SDKs and user interfaces. Adept at collaborating with cross-functional teams to deliver high-quality products and interfaces that meet user needs. Passionate about defining frontend best practices and creating secure, intuitive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TypeScript, JavaScript,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Yarn, Webpack, Babel, Redux, Jest, Mocha,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ethers.js, web3.js, EIP-1193, RESTful APIs, GraphQL, OpenAPI,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 CI, Jenkins, CircleCI, Travis 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Material-UI, Ant Design, Storybook, Tailwind CSS,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robust frontend SDKs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exceptional user experience tailored for developers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user flows and managed versioning for SDKs with emphasis on scalability, security, and developer ergonomics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build comprehensive documentation and best practice examples aimed at empowering external developers to utilize the SDKs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approach to frontend development; utilized consumer feedback to refine UI components and enhance usability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boosting code quality and reducing time-to-market for new features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UI tools and dashboards utilized across the engineering organization to facilitate productivity and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mentored junior engineers on modern frontend advancements, fostering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several reusable component libraries and collaboration tools targeting enhanced productivity for both internal and external users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open-source contributions within the development community to share knowledge, foster innovation, and develop the company's presence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negotiating scope and sprint planning to align engineering initiatives with business objectives, maximizing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adhering to design principles, ensuring code quality, usability, and readability in all aspects of the frontend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security in frontend applications, including secure session management and authentication flows that protect user data and enhance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cross-functional team initiative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EIP-1193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within SDKs, enhancing compatibility with emerging cryptocurrencies and wallets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feedback loops into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 progress, ensuring timely delivery of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contribution to an internal design system that standardized UI components across several company-owned platforms, improving consistency and user recognition.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them for maximum efficiency and user engagement, while taking into account mobile responsiveness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complex customer requirements into intuitive, user-friendly features and interfaces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application's UI/UX by implementing modern design practices and coding standards, which increased user satisfaction and engagement metrics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facilitated regular code reviews, fostering a collaborative environment that encouraged innovation while maintaining the highest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modular architecture for frontend components, allowing for more maintainable and reusable code across multiple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on new technologies and trends in development, especially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assess and analyze the efficiency of deployed applications, using insights to drive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for deployment processes which facilitated rapid integration and deployment cycles for web applications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architecture and design decisions, ensuring transparency and understanding across project teams and stakeholders facilitating smoother collaboration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cutting-edge frameworks and libraries to enhance the team's technical capabilities, including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research and usability testing to gather insights that drove design and functionality decisions, meeting user needs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helper libraries to standardize component integration and styling, which streamlined the development process and promoted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