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developing high-performance web and mobile applications. Strong expertise in React, Typescript, and GraphQL, with a focus on performance optimization and user experience. Proven ability to lead frontend initiatives, mentor engineers, and deliver complex features aligned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Express.js, AWS, RESTful APIs, Firebase,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Docker, Kubernetes,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Web Vitals, Lighthouse, Webpack, Babel, Performance Profiling, Code Splitting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Agile,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high-impact frontend initiatives that improved user engagement and satisfaction,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 that catered to millions and enhanced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teams, including product managers and designers, to define project requirements and establish an alignment on architectural decisions, prioritizing user experience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hands-on guidance and code reviews, fostering knowledge sharing and helping elevate the technical standards within the organization, while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analysis and optimization strategies to enhance loading times and application responsiveness, resulting in decreased bounce rates and improved user retention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components and front-end libraries for future use, reinforcing consistency across the application and improving development speed while ensuring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robust testing environments, ensuring application stability and reliability with frequent integration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create intuitive user interfaces that aligned with both aesthetic guidelines and usability standards, contributing to a responsive and engaging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challenges related to application architecture and performance, proposing innovative solutions and enhancements that ensured seamless integration of new features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establishing coding best practices and design patterns, leading to improved maintainability, readability, and scalability of the codebase while facilitating peer reviews to promote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providing technical insights and advocating for prioritization of tasks based on business impact and engineering effort, improving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significantly reducing over-fetching and under-fetching issues while augmenting the performance of data-driven applications to meet user demands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technologies and AI tools to drive innovation across the frontend stack, actively exploring opportunities for enhancing product features and user interactions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community by staying updated on industry trends and leveraging emerging technologies to present new ideas and enhancements, contributing to a culture of technical excellence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developer tools and documentation to streamline onboarding processes for new engineers, fostering a collaborative environment where knowledge sharing was essential for team growth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company-wide meetings and provided insights on frontend engineering trends, aiding in strategic discussions that impacted the broader organizational vision and technical roadmap.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large-scale web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managing application state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experiences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application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bundling, optimizing asset delivery, and establishing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responsive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 flawless user experience on both desktop and mobile devices, resulting in increased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teams, participating in daily stand-ups and sprints to align work processes and ensure timely delivery of key features that enhance user satisfaction and drive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 retrieval and storage functionalities that facilitated user interactions within the platform, improving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in code reviews, fostering a culture of knowledge sharing and peer feedback, while enhancing the quality and reliability of developed code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methodologies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the robustness of features before release, reliably maintaining high-quality code standards that adhere to organizational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develop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with branding guidelines while meeting accessibility standards and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gather feedback and define feature requirements, promoting effective communication and a collaborative work environment to address user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fresh graduates, sharing industry best practices and providing essential support to acclimate them to company standards, which positively influenced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web technologies to recommend and implement innovative solutions that elevate team capabilities and enrich project outcomes, aligning with the company's vision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coding standards and best practices, establishing a foundational resource for developers, which improved the onboarding experience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