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building and optimizing web applications, specializing in JavaScript and TypeScript with comprehensive expertise in frameworks such as Angular and React. Proven adeptness at leading cross-functional teams, mentoring peers, and driving high-impact projects while enhancing application performance and scalability.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Angular, React, NgRx, Redux, RxJS,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Styling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CSS3, Sass, Bootstrap, Tailwind CSS, Responsive Design, Figma, Material-UI, Accessibility Standards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ESLint, Jest, Cypress, Postman,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Heroku, Firebase, Azure, Netlify, Vercel,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RESTful APIs, GraphQL, Agile, Scrum, Kanban, TDD, BEM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evolved scalable, high-performing frontend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20+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power core functionalities of ClickUp’s flagship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complex frontend features while shaping technical approaches for major product initiatives to ensure high-quality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product, design, and engineering teams to deliver user-facing experiences that are reliable, intuitive, and scalable, thus enhancing overall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frontend architecture by establishing patterns for reusable components, state management, and optimizing application performance while fostering a collaborative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Solving complex technical challenges related to performance, observability, maintainability, and user experiences while promoting engineering best practices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engineering quality through thorough code reviews, fostering strong implementation practices, while maintaining a strong focus on testability and reliability within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backend, platform, and QA teams to deliver cohesive end-to-end solutions, ensuring all project milestones are met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across the team, providing technical guidance and contributing to their professional growth, which ultimately raised the bar for frontend craftsmanship.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improved tooling and developer workflows, enhancing team practices to enable engineers to ship high-quality code with increased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the status quo by driving innovations in frontend technologies that align with business goals and user needs, effectively transforming product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excellence by leading initiatives in code quality, user experience, and application performance, all aimed at creating better products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timely releases while minimizing deployment-related issues that detracted from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and architecture discussions to influence the technical direction of projects, ensuring alignment with company-wide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retrospectives and engineering reviews to ensure constant improvement in team quality and execution; maintaining a healthy and productive engineering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data-driven decision-making to enhance application features, focusing on evidence-based improvements to boost user engagement and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multiple product iterations and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requirements and technical specifications, ensuring alignments between engineering goals and user needs that drove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state management and reactive programming in complex frontend applications using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stability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code review processes to uphold coding standards, ensuring both performance and readability across projects, while mentoring junior team members in quality assurance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confirm bug-free code delivery through validating end-user scenarios and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architectural decisions on frontend systems architecture by establishing reusable components and ensuring consistency in UI design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layouts and optimized performance using modern CSS techniques, which included working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styling and design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to foster a culture of learning and improvement within the team, encouraging engineers to stay abreast of evolving best practices in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Agile methodologies in project management to ensure timely delivery of high-quality software, aligning project outputs with business goals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in defining and integrating APIs, ensuring seamless interaction between frontend components and server-side logic.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and execution meetings to analyze requirements, prioritize tasks, and assign responsibilities based on team strengths and bandwidth, ensuring optimal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and design guidelines, making all engineering processes clear and accessible for team members, which streamlined onboarding and project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