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designing and implementing scalable web and mobile applications. Proficient in leveraging data analytics, AI, and cloud technologies to deliver innovative solutions. Skilled in implementing complex data workflows and architectures to enhance system performance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TypeScript, SQL, JavaScript, C#,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Spring, Express.js, Palantir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EC2, S3, Lambda, RDS,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Palantir AIP, Spark, PySpark, Hadoop, Kafka, Tableau, Power BI,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Docker, Kubernetes, Jenkins, CI/CD pipelines, Terraform, Ansible,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enterprise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integration and architecture for aerospace applications. Collaborated closely with cross-functional teams to ensure seamless implementation of projects that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deployment of </w:t>
      </w:r>
      <w:r w:rsidRPr="00745DD3">
        <w:rPr>
          <w:rFonts w:ascii="Roboto Light" w:eastAsia="Roboto Light" w:hAnsi="Roboto Light" w:cs="Roboto Light"/>
          <w:b/>
          <w:bCs/>
          <w:color w:val="404040" w:themeColor="text1" w:themeTint="BF"/>
          <w:sz w:val="20"/>
          <w:szCs w:val="20"/>
        </w:rPr>
        <w:t xml:space="preserve">Foundry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transform, and integrate data into modular applications, resulting in improved data flow and accessibility while ensuring data integrity protocols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Palantir AIP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applications with a focus on agile methodologies, fostering a collaborative environment to iterate and refine applications based on stakeholder feedback and requirements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with stakeholders to architect tailored solutions, employing industry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within aerospace standards to enhance regulatory adherence and operational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workshops with stakeholders, demonstrating the capabilities of </w:t>
      </w:r>
      <w:r w:rsidRPr="00745DD3">
        <w:rPr>
          <w:rFonts w:ascii="Roboto Light" w:eastAsia="Roboto Light" w:hAnsi="Roboto Light" w:cs="Roboto Light"/>
          <w:b/>
          <w:bCs/>
          <w:color w:val="404040" w:themeColor="text1" w:themeTint="BF"/>
          <w:sz w:val="20"/>
          <w:szCs w:val="20"/>
        </w:rPr>
        <w:t xml:space="preserve">Palantir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user adoption through hands-on engagement with the platform, thereby improving user proficiency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vast datasets, identifying patterns that informed strategic decision-making processes and optimized supply chain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junior engineers to provide mentorship and technical coaching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foundry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which strengthened team dynamics and improved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lean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identify areas for process enhancement, driving efficiency and productivity across the engineering team while maintaining focus on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debugging and performance tuning of complex applications, leveraging analytical tools to monitor system performance metrics and apply fixes proactively to ensure system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feedback with </w:t>
      </w:r>
      <w:r w:rsidRPr="00745DD3">
        <w:rPr>
          <w:rFonts w:ascii="Roboto Light" w:eastAsia="Roboto Light" w:hAnsi="Roboto Light" w:cs="Roboto Light"/>
          <w:b/>
          <w:bCs/>
          <w:color w:val="404040" w:themeColor="text1" w:themeTint="BF"/>
          <w:sz w:val="20"/>
          <w:szCs w:val="20"/>
        </w:rPr>
        <w:t xml:space="preserve">Palantir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teams to inform product improvement initiatives, advocating for user needs and system enhancements based on firsthand implementation and testing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processes and workflows, ensuring all technical specifications were captured accurately and providing a valuable resource for future development and stakeholder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within the team, showcasing innovations and educational resources that encouraged collective growth in technical expertise and industry trends to face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to ensure proper version control and deployment processes, streamlining software updates and fostering an environment of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complex data challenges in aerospace operations and developed innovative algorithms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operational outcomes in collaboration with data scientists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configuring and deploying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tailored to organizational needs, including utilizing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and application scaling, resulting in improved resource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sophisticated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user experience across multiple platforms and devices while adhering to complex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processes with teams to implement features in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scalability and performance in high-traffic environments, ensuring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store and retrieve data efficiently, performing complex queries to support application functionality and enhance data-driven decision-making capabilities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protocols to ensure quality assurance across all software developments, incorporating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reliability and reduced time spent on manual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 microservices architecture which facilitated independent deployment, improved maintainability, and scalability of applications, ultimately enhancing overall system performance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opportunities for product enhancements, engaging directly with stakeholders to iterate and evolve system functionalities based on client and customer needs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outline technical specifications, ensuring alignment with strategic business goals while collaborating with designers to create intuitive user interfaces that adhere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security best practices within software development to ensure alignment with organizational protocols, leading to improved application security and risk management which directly contributed to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rotating on-call support for critical applications, promptly addressing incident reports and providing solutions to enhance system reliability and user experience while participating in post-mortem analysis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in SCRUM meetings to track project progress and adjust plans based on evolving requirements, ensuring team objectives were consistently met while understanding individual workloads and task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conducting code reviews with peers, advocating for best practices in code quality and performance optimization, which significantly uplifted the overall standard of deliverables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efforts, managing changes and ensuring seamless integration of contributions while emphasizing importance of proper documentation and commit messaging.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