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specializing in web and mobile applications. Expert in TypeScript, Node.js, Python, and combining innovative technologies with a strategic mindset. Proven history of mentoring teams and driving cross-functional initiatives to enhance systems designed for optimal performance and scalability.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Golang, C#,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Bootstrap, jQuery,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NestJS, FastAPI, Django, Spring Boot, Express.js,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Elasticsearch,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GitLab CI,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gRPC, OAuth, OpenAPI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scalable,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leveraging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product delivery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engineers, improving team capability and confidence while driving high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decisions by integrating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serve complex data needs for internal and external applications, enhancing overall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experience and efficiency, focusing on continuous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releases and minimize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the development of microservices aligned with industry best practices, which optimized server utilization and supported business agility.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testing strategies for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product quality while also reducing incident response time, demonstrating a proactive approach to quality assurance and risk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system performance and pinpoint issues quickly, providing actionable insights that facilitated proactive adjustments and continuous improvement of operational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integrity and scalability of the application, successfully supporting diverse data ingestion strategies to streamline analytics processes and enhance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software development lifecycle, integrating vulnerability assessments and penetration testing to reinforce application defenses against emerging threats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stakeholder discussions to align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product vision, ensuring that engineering outputs consistently translate to business value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progressive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knowledge-sharing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collaboration that empowered team members with the tools and resources needed for ongoing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architectural designs, integration methods, and deployment processes, enhancing knowledge transfer and supporting compliance requirements effectively across distributed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forums and communities to elevate expertise in emerging technologies, maintaining thought leadership within the engineering team and contributing back through open-source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workflow automation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scripting solutions that simplified repetitive tasks, improving productivity and freeing up developers to focus on high-value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an inclusive team environment by organizing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workshops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training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collaboration practices that drove team cohesiveness and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range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a team, focusing on achieving high standards and scalability to support increased workloads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exchange capabilities with multiple services and ensuring a streamlined communication process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develop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engaging user experience while adhering to accessibility standards and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sessions to elevate the programming standards across the team by providing constructive feedback and sharing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the reliability and correctness of applications prior to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technical specifications that drove product development, confirming that deliverables were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optimize the continuous integration/continuous deployment (CI/CD) pipeline,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release cycles and automate various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that data architectures effectively supported real-time analytics and application performance requirements without sacrificing integrity or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initiatives for existing applications by analyzing bottlenecks in the architecture and suggesting viable solutions to enhance overall system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leadership in Agile project management methodologies, actively participating in daily scrums and retrospectives to encourage transparency, accountability, and continuous improvement within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codebase enhancements and feature developments, ensuring clear communication across teams and reducing onboarding time for new developers joining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innovative solutions for integrating third-party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PRISM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resulted in favorable outcomes while extending the functionalities of core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