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Staff Engineer with 9 years of experience in software development, specializing in web and mobile applications. Proven ability to build scalable solutions using React, Node.js, and modern cloud technologies. Committed to enhancing user experience and collaboration across teams while driving innovation within the cannabis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NestJS,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Technologies:</w:t>
      </w:r>
      <w:r w:rsidRPr="00745DD3">
        <w:rPr>
          <w:rFonts w:ascii="Roboto Light" w:eastAsia="Roboto Light" w:hAnsi="Roboto Light" w:cs="Roboto Light"/>
          <w:color w:val="404040" w:themeColor="text1" w:themeTint="BF"/>
          <w:sz w:val="20"/>
          <w:szCs w:val="20"/>
        </w:rPr>
        <w:t xml:space="preserve"> PostgreSQL, MongoDB, Redis, Kafka,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Containers:</w:t>
      </w:r>
      <w:r w:rsidRPr="00745DD3">
        <w:rPr>
          <w:rFonts w:ascii="Roboto Light" w:eastAsia="Roboto Light" w:hAnsi="Roboto Light" w:cs="Roboto Light"/>
          <w:color w:val="404040" w:themeColor="text1" w:themeTint="BF"/>
          <w:sz w:val="20"/>
          <w:szCs w:val="20"/>
        </w:rPr>
        <w:t xml:space="preserve"> Docker, Kubernetes, AWS,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Chrome DevTools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Architectures:</w:t>
      </w:r>
      <w:r w:rsidRPr="00745DD3">
        <w:rPr>
          <w:rFonts w:ascii="Roboto Light" w:eastAsia="Roboto Light" w:hAnsi="Roboto Light" w:cs="Roboto Light"/>
          <w:color w:val="404040" w:themeColor="text1" w:themeTint="BF"/>
          <w:sz w:val="20"/>
          <w:szCs w:val="20"/>
        </w:rPr>
        <w:t xml:space="preserve"> Microservices, RESTful APIs, GraphQL, Service-Oriented Architecture, Message Queues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solutions as a pivotal member of the engineering team,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high-performance applications tailored for diverse user needs across the cannabis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service-based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easier deployment cycles and enhancing scalability of systems to cater to a growing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providing </w:t>
      </w:r>
      <w:r w:rsidRPr="00745DD3">
        <w:rPr>
          <w:rFonts w:ascii="Roboto Light" w:eastAsia="Roboto Light" w:hAnsi="Roboto Light" w:cs="Roboto Light"/>
          <w:b/>
          <w:bCs/>
          <w:color w:val="404040" w:themeColor="text1" w:themeTint="BF"/>
          <w:sz w:val="20"/>
          <w:szCs w:val="20"/>
        </w:rPr>
        <w:t xml:space="preserve">technical guidance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junior engineers while ensuring adherence to best practices in software development and promoting team knowledge sharing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w:t>
      </w:r>
      <w:r w:rsidRPr="00745DD3">
        <w:rPr>
          <w:rFonts w:ascii="Roboto Light" w:eastAsia="Roboto Light" w:hAnsi="Roboto Light" w:cs="Roboto Light"/>
          <w:b/>
          <w:bCs/>
          <w:color w:val="404040" w:themeColor="text1" w:themeTint="BF"/>
          <w:sz w:val="20"/>
          <w:szCs w:val="20"/>
        </w:rPr>
        <w:t xml:space="preserve">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requirements gathering to operational monitoring, prioritizing stakeholder needs and aligning with strategic business goals of Nabis.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teams on roadmap planning and customer engagement, ensuring alignment of engineering efforts with business objectives and customer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systematic debugging, testing, and release management processes, fostering a culture of quality assurance and rigorous testing standards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introducing innovations such as real-time data processing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responsiveness and fostering a seamless user experience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to minimize vulnerabilities in applications, ensuring compliance with industry standards and best practices while upholding customer data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service-oriented architecture principles to deliver a seamless technology experience for internal and external users, supporting a scalable and resilient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scrums, advocating for engineering initiatives and facilitating knowledge transfer between technical and business teams, promoting a unified approach to problem-solving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new engineers on platform technologies and best practices, fostering a knowledgeable team culture and supporting continuous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feedback and insights on product features, integrating user-driven enhancements to elevate overall customer satisfaction and stakeholder investment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user analytics to iteratively improve product features, balancing technical feasibility with user experience design to better meet customer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for third-party integrations, enhancing the platform’s extensibility and enabling partners to offer complementary services that enrich the cannabis supply chain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intuitive UI components, ensuring alignment with brand guidelines while enhancing usability across various devices and user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user experience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while integrating seamless Azure services for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products within tight deadlines, enhancing team collaboration and delivering features that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 processes through automated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improving code quality by implementing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of complex system issues,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queries to optimize application performance while mentoring junior engineers on best debugging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 designers to develop features based on user stories, ensuring alignment with business goals while enhancing the overall software 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and modern web standards to improve application accessibility and the user experience across a multitude of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APIs that interfaced with backend services, ensuring data integrity and providing developers with comprehensive documentation to facilitate third-party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encapsulate application dependencies, streamlining the development environment and fostering smooth transitions between development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regarding microservices transition, providing insights into best practices and design patterns that address scalability and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ensure code quality and adherence to architectural standards, fostering a culture of continuous improvement and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React applications, ensuring maintainability and scalability of front-end code in complex web applications that meet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share insights and encourage collaboration on ongoing projects, ensuring that all stakeholders are aligned with project timelines and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