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9 years of experience in developing web and mobile applications. Proficient in utilizing C#, ASP.NET MVC, ASP.NET Core, and modern JavaScript frameworks like React and Angular to create innovative software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Core, ASP.NET Web API,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GitLab CI, Visual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MySQL, Entity Framework,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Microservices, Kubernetes, Cloud Functions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 to deliver high-quality software solutions that align with client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enterprise applications, ensuring seamless integration and reduced latency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experience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improving loading times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build and test processes that streamlined project workflows and reduced manual errors across all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fostering an environment of continuous learning and improvement, contributing to the professional growth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provided tailored solutions for software challenges, demonstrating strong problem-solving skills that resulted in increased client satisfaction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project methodologies, participating in daily stand-ups and sprint planning sessions that resulted in enhanced team collaboration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exchange between the client and server and enhancing interaction across mobile applications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and visually appealing user interfaces,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the end-user experience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feedback, ensuring adherence to coding standards and best practices that improved overall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Simulated various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test solutions before deployment, ensuring reliability and performance under varying loads and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meetings to align technology initiatives with organizational goals, demonstrating strong leadership and communication skills in influencing project direction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development processes, facilitating knowledge sharing and fostering an inclusive environment for technical discussions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security measures were effectively enforced.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based on the latest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implementing agile methodologies, facilitating daily stand-ups and retrospective meetings that encouraged feedback and iterative improvement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manipulation, optimizing database interactions, and improving the overall application efficiency through effective ORM practices and code-first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tests and integration tests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test coverage and reliability of application features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providing clients with additional features and integrations in their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APIs, user guides, and system components to support the development process and facilitate onboarding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through profiling tools and modern coding techniques, which significantly improved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implement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release frequency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data migration efforts from legacy systems to modern web architectures, ensuring data accuracy and minimal service disruption during transition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consultations to gather requirements and feedback, utilizing active listening and problem-solving skills to tailor software solutions to meet project specifications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 teams for developing innovative solutions that utilized emerging technologies, staying ahead of industry trends and assisting in adapting strategies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sessions, contributing to team growth by aligning learning objectives with company goals and improving skill sets for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