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developing high-quality web and mobile applications. Proficient in C#, TypeScript, and cloud technologies such as AWS. A strong collaborator and technical mentor who drives engineering excellence and optimizes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Python, Java, Ruby, PHP,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Angular,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Microsoft SQL Server, Redis, Elasticsearch,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Git, Jenkins,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Secure Coding, Vulnerability Assessment, Secrets Management, SSL/TLS, IAM, SAST/DAST Tools, Encryption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maintainable service architectures to improve platform resilience, enabling a 40% increase in system performance and reducing technical debt through thoughtful technical direction and proactive maintenance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user authentication processes,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secure API interactions and enhance overall system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allowing for rapid scaling of applications to ensure availability during load surges and ongoing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maintained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quick and reliable deployment of code changes, ensuring that new features are delivered to users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testing and automation, resulting in enhanced reliability through comprehensive unit and integration tests across all services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AI-driven features leveraging machine learning models, allowing for enhanced data insights and predictive analytics capabilities within the platform, contributing to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define project requirements and deliver high-quality platform solutions, building trust through effective communication and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engineers, cultivating a culture of ownership and excellence, while leading team initiatives to improve engineering practices and collaborative efforts across different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 robust monitoring practices, facilitating the addition of functionality while ensuring that system integrity and reliability were maintained throughout the integration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Studied emerging technologies in distributed systems and cloud infrastructure, leading efforts to recommend and implement new technologies that enhance business processes and improve our application's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planning meetings to identify opportunities for platform-wide improvements focused on enhancing scalability and performance, ensuring alignment with business objectives and technological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Infrastructure as Code principles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provisioning and management processes for cloud infrastructure and improving backend resource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best engineering practices across teams; created documentation and conducted workshops to elevate engineering standards, involving continuous learning elements that encourage professional development among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 changes in technology while ensuring system security and compliance, actively engaging in security assessments to remain compliant with best practices and evolve organizational frameworks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to identify bottlenecks within existing applications, implementing optimization strategies that reduced application load times significantly and improved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high-impact projects focusing on backend development,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web applications that exceeded user performance expectations through responsive design and optimized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enhancement of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processes and ensuring efficient data retrieval, consequently improving user interaction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to create seamless integrations between the client-facing and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user experience across all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strategies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process time for releases while continually monitoring event logs to enhance response mechanisms against system anomalies.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services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performance of microservices architecture and reducing service interdependencies to foster a more agile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by introducing static code analysis tools as part of the CI process, encouraging team adoption of security practices and improving the overall quality of code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member of the agile team, delivered on sprint goals through collaboration with designers and stakeholders, ensuring aligned objectives and transparency of progress via team communication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new service components that improved system reliability, working collaboratively to solve complex challenges encountered during development phases, fostering a strong team-oriented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investigating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boosting our agility in configuration management while enabling consistent infrastructure provisioning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providing insights on coding best practices, version control strategies, and innovative technologies that fostered a culture of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production systems, analyzing complex stack traces and application logs to diagnose issues quickly and drive effective resolutions that prevent recurrence, prioritizing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external vendors and third-party service providers, negotiating contracts and service levels that ensured robust support frameworks were in place, enhancing overall service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