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DevOps professional with 11 years of experience in software development, emphasizing web and mobile applications. Proven expertise in Kubernetes, AWS, CI/CD, and driving efficiencies across development teams. Strong communicator adept at collaborating with diverse teams to deliver innovative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EKS,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CircleCI, ArgoCD, GitOps,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OpenTelemetry, Prometheus, Grafana,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Python, React,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Confluent Cloud, RESTful APIs, gRPC,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automated, ephemeral environments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developers have immediate access to provisioned resources that mirror production settings, thus improving deployment speed and reliability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Infrastructure teams to establish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changes and updates across all services and improving release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application observability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defining key service-level indicators (SLIs) to enable proactive monitoring and incident response systems for better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best practices for infrastructure as code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teams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ensure faster and more secure code deployments in line with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integrations with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Confluent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exchange rates while ensuring security and efficiency in handling sensitive information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release strategies such as canary and blue-green deployments, reducing downtime during updates while ensuring quick recovery from failures spurred by incident response drills.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teams on observability and monitoring tooling, fostering a culture of continuous improvement and empowering engineers to adopt best practices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with product engineering and QA teams, implementing quality gates and coverage checks that directly influenced overall system reliability and application performance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principles of chaos engineering to identify system weaknesses proactively and initiated improvement projects that directly increased the stability of infrastructure components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developer experience by creating CLI tools and templates for environment setup, streamlining onboarding processes for new team members, and enabling quicker time-to-value for development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health check protocols and KPIs for deployments, ensuring that delivery mechanisms meet organizational quality standards and facilitate swift identification of performance issues during production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cost-aware approach by monitoring resource usage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suggestions that consciously reduced expenses while maintaining robust service levels and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caching strategies and parallel testing to expedite build processes, which significantly reduced testing time and improved developer turnaround times on iterative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knowledge sharing on security practices within CI/CD workflows, leading to a culture of awareness around secure coding practices and integrated security measures within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tracked DORA metrics as part of feedback loops within teams, developing action plans based on insights gathered to iteratively improve deployment frequency and reduce change failure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actively participating in requirement gathering sessions with product teams to understand application behavior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interactions and ensuring compliance with industry standards for security and performance, impacting user experience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integrating observability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transparency and enabling proactive incident handling by observing metrics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of applications in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orchestration of applications under varying traffic conditions while simplifying management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analyze system performance and identify bottlenecks, implementing architectural improvements that were aligned with organizational goals to scale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robust communication channels between development and operations teams, contributing to a collective understanding of infrastructure needs and resulting in smoother operational flows and better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and infrastructure scaling discussions, utilizing cloud native tools to ensure systems remain responsive and meet the growing demands of users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focusing on fostering a culture of high-quality standards, performance optimizations, and adherence to security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deployment processes and developed internal knowledge bases, ensuring that team members are well-informed about systems in place and can execute tasks without confusion or delays during critical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leading to improved performance and reduced operational costs through serverless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system dependencies and libraries to ensure compatibility and security, maintaining vigilant oversight through continuous integration methodologies that reinforced build processes and deployment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innovation by embracing new technologies, spearheading the adoption of modern frameworks and libraries that enhanced product offerings and kept pace with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