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Staff Data Engineer with over 9 years of expertise in software development, particularly in building data pipelines and warehouses tailored for analytical solutions. Proven proficiency in SQL, Python, and modern cloud infrastructures demanded by organizations to derive actionable business insights from extensive datasets.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Scala, R,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Warehousing:</w:t>
      </w:r>
      <w:r w:rsidRPr="00745DD3">
        <w:rPr>
          <w:rFonts w:ascii="Roboto Light" w:eastAsia="Roboto Light" w:hAnsi="Roboto Light" w:cs="Roboto Light"/>
          <w:color w:val="404040" w:themeColor="text1" w:themeTint="BF"/>
          <w:sz w:val="20"/>
          <w:szCs w:val="20"/>
        </w:rPr>
        <w:t xml:space="preserve"> Snowflake, Redshift, BigQuery, dbt, Amazon S3, Microsoft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xml:space="preserve"> Apache Airflow, Dagster, Prefect, Apache Spark, ETL, Data Lakes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xml:space="preserve"> AWS, Google Cloud Platform, Microsoft Azure, Terraform,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MLOps &amp; Frameworks:</w:t>
      </w:r>
      <w:r w:rsidRPr="00745DD3">
        <w:rPr>
          <w:rFonts w:ascii="Roboto Light" w:eastAsia="Roboto Light" w:hAnsi="Roboto Light" w:cs="Roboto Light"/>
          <w:color w:val="404040" w:themeColor="text1" w:themeTint="BF"/>
          <w:sz w:val="20"/>
          <w:szCs w:val="20"/>
        </w:rPr>
        <w:t xml:space="preserve"> TensorFlow, PyTorch, MLflow, Kubeflow, Scikit-learn, Apache Kafka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development of automated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timely ingestion and transformation of large datasets from vehicles and internal systems to support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an enterprise data warehouse on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and cost-efficiency, while ensuring data integrity and compliance with organizational data governance policies.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gathering requirements and translating user needs into technical specifications for end-to-end data products, fostering a culture of adaptability and effective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data modeling standards and frameworks, creating robust dimension and fact tables tailored to analytical, machine learning, and reporting use cases in alignment with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data quality monitoring, including anomaly detection and alerting mechanisms, to ensure the reliability and accuracy of data used in critical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access reviews and implemented role-based access controls, reinforcing security protocols surrounding sensitive data and adhering closely to regulatory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definitions, metrics, and KPIs, contributing to the creation of a detailed data dictionary for improved data accessibility and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CI/CD pipelines for data solutions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with software engineering best practices to enhance deployment efficiency and maintainability of data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MLOps strategies, integrating machine learning frameworks into data pipelines, which enhanced predictive analytics capabilities and streamlined the operationalization of AI models.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engineers, fostering a team-oriented environment and encouraging professional growth through knowledge sharing and collaborative problem-solving in complex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complex SQL queries and performance tuning to support high-volume data warehousing, maximizing throughput and reducing processing times for reporting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awareness of industry trends, especially in </w:t>
      </w:r>
      <w:r w:rsidRPr="00745DD3">
        <w:rPr>
          <w:rFonts w:ascii="Roboto Light" w:eastAsia="Roboto Light" w:hAnsi="Roboto Light" w:cs="Roboto Light"/>
          <w:b/>
          <w:bCs/>
          <w:color w:val="404040" w:themeColor="text1" w:themeTint="BF"/>
          <w:sz w:val="20"/>
          <w:szCs w:val="20"/>
        </w:rPr>
        <w:t xml:space="preserve">Big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solutions remain forward-thinking and relevant as business needs evolve.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stakeholders to refine data modeling approaches, ensuring alignment with strategic business objectives and enhancing the overall value of data assets retained by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with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scalable and repeatable deployment of cloud resources for data operations and reducing time to market for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conducted workshops on data governance, tools, and best practices, aiming to elevate organizational data literacy and self-sufficiency in data handling.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data solutions that facilitated the transition to a cloud-based infrastructure,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improved scalability and performance gains.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extensive functionality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manipulation and analysis, optimizing scripts to handle vast datasets efficiently in high-stakes analytical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data transformation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operational workflows, significantly enhancing the processing capabilities of raw data into actionable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data scientists to define requirements for experimentation, production readiness of ML models, and improving the accuracy of predictive algorithms via rigorous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cycle reviews and quality assurance of deliverables, applying meticulous attention to detail to uphold the highest standards in data quality and project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orchestrating containerized applications within the data ecosystem, ensuring robust performance and resource efficiency across multiple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w:t>
      </w:r>
      <w:r w:rsidRPr="00745DD3">
        <w:rPr>
          <w:rFonts w:ascii="Roboto Light" w:eastAsia="Roboto Light" w:hAnsi="Roboto Light" w:cs="Roboto Light"/>
          <w:b/>
          <w:bCs/>
          <w:color w:val="404040" w:themeColor="text1" w:themeTint="BF"/>
          <w:sz w:val="20"/>
          <w:szCs w:val="20"/>
        </w:rPr>
        <w:t xml:space="preserve">continuous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using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collaborative development processes and ensuring seamless deployments across various data engineering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inter-departmental workshops focusing on data literacy and analytical tools, effectively aligning strategies and improving collaborative efforts towards data-driven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data technologies and methodologies, integrating relevant innovations to enhance data processing workflows and maintain competitive edge in data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comprehensive project documentation, providing clear insights for future reference and fostering better understanding among team members participating in complex data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reporting dashboards using BI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serving as critical resources for business stakeholders needing real-time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stakeholder relationships to ensure data products aligned with business strategies and effectively addressed pain points throughout their operational processes.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