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specializing in backend development for web and mobile applications. Proficient in Python, AWS, PostgreSQL, and building scalable RESTful APIs. Demonstrated expertise in complex business logic and developing production-ready features with a solid understanding of CI/CD processes. Looking to leverage strong architectural skills and hands-on experience to drive innovation at DualEntry.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Node.js,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Docker, Kubernetes, Terraform,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SOAP,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Postman, Jest, Mocha,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pushing for code excellence through rigorous testing and efficient deployment strategies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ensure production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and performant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complex accounting workflows integrating with legacy systems and maintained high operational efficiency across business-critical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for core accounting features, focusing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 enabling the team to handle complex data migrations and schema designs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and external systems, proactively managing edge cases and risks, resulting in a robust architecture that supports real-time business-critical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transform intricate finance workflows into effective backend solutions, always prioritizing security and performance to minimize downtime and ensure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implementing solutions that enhanced system scalability and reduced latency during peak processing times for client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enhancement of existing business logic capabilities, leading to improved data accuracy and reduced error rates in automated processes, thus increasing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server response times by refactoring existing code while ensuring all changes maintained existing functionality without disruption to user experience or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facilitated smoother deployments and simplified application management across development, staging,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comprehensive monitoring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insights into system performance metrics and user activity were accessible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protocols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reliability of released features while ensuring adherence to project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fostering a culture of learning and sharing within the engineering team, thereby elevating engineering practices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cross-functional teams to align development goals with business objectives, facilitating a collaborative environment that encouraged innovative solutions and expeditious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backend architecture, leading to their professional growth and contributing to the overall knowledge base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identifying and resolving performance bottlenecks, enhancing system efficiency, and providing a more seamless experience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server-side components while working with an agile team, focusing on creating launching new product features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unveil new software features, implementing complex business logic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backend systems delivered desired outcomes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increasing deployment efficiency and stability for various backend components across the development pipeline,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stringent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script-driven deployments, resulting in a smoother release cycle and better collaboration among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planning sessions to translate technical requirements into actionable engineering tasks, ensuring both technical feasibility and alignment with business needs were achieved before development began.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by designing scalable APIs capable of handling large volumes of requests efficiently, utilizing performance monitoring tools to track improvements and areas for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the quality of the software delivered in each sprint cycle while minimizing regression errors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the development team on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backend integrations, encouraging a culture of continuous improvement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response times and improved application performance by analyzing and optimizing existing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stable platform for all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to align development efforts with strategic company initiatives, enabling software solutions to meet evolving business needs and improve overall client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cloud-native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effectively to improve overall system resilience and reduce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backend systems and APIs to facilitate onboarding of new team members and to maintain knowledge continuity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