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machine learning, natural language processing, and deploying scalable ML solutions. Proven track record in enhancing ML model performance and collaborating in cross-functional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Scikit-learn,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Docker, Kubernetes, MLflow, Weights &amp; Biases,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Apache Kafka, Pandas, Dask,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CircleCI, Travis CI, Bitbucket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 classification using advanced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accuracy rates through feature engineering and optimization strategies for domain-specific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Fine-tuned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w:t>
      </w:r>
      <w:r w:rsidRPr="00745DD3">
        <w:rPr>
          <w:rFonts w:ascii="Roboto Light" w:eastAsia="Roboto Light" w:hAnsi="Roboto Light" w:cs="Roboto Light"/>
          <w:b/>
          <w:bCs/>
          <w:color w:val="404040" w:themeColor="text1" w:themeTint="BF"/>
          <w:sz w:val="20"/>
          <w:szCs w:val="20"/>
        </w:rPr>
        <w:t xml:space="preserve">transfer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performance, enabling seamless interaction with complex financial documents and improving data processing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implement </w:t>
      </w:r>
      <w:r w:rsidRPr="00745DD3">
        <w:rPr>
          <w:rFonts w:ascii="Roboto Light" w:eastAsia="Roboto Light" w:hAnsi="Roboto Light" w:cs="Roboto Light"/>
          <w:b/>
          <w:bCs/>
          <w:color w:val="404040" w:themeColor="text1" w:themeTint="BF"/>
          <w:sz w:val="20"/>
          <w:szCs w:val="20"/>
        </w:rPr>
        <w:t xml:space="preserve">data preprocessing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efficiency for analyzing vast datasets and generating insights for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and deployment of ML models, leading to improved system reliability and reduced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robust software solutions through collaboration with product managers and software engineers, focusing on end-to-end delivery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mentoring junior team members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tools for production </w:t>
      </w:r>
      <w:r w:rsidRPr="00745DD3">
        <w:rPr>
          <w:rFonts w:ascii="Roboto Light" w:eastAsia="Roboto Light" w:hAnsi="Roboto Light" w:cs="Roboto Light"/>
          <w:b/>
          <w:bCs/>
          <w:color w:val="404040" w:themeColor="text1" w:themeTint="BF"/>
          <w:sz w:val="20"/>
          <w:szCs w:val="20"/>
        </w:rPr>
        <w:t xml:space="preserve">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models are retrained effectively as new data comes in, adhering to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advancements in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research into actionable improvements in the Canoe technology stack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for ML models ensuring robustness and reliability during deployment cycles, significantly reducing bug incidences and enhancing user experience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implementing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infrastructure costs and enhance deployment agility for machine learning projects, leveraging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streamline software development processes, reducing time spent on routine coding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sprints, experimenting with emerging technologies and advocating for their integration into the existing workflow, pushing the boundaries of traditional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documentation for ML processes and standards within the team, establishing a centralized knowledge base that improved onboarding processes and ensured consistency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cutting-edge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practical implementations of </w:t>
      </w:r>
      <w:r w:rsidRPr="00745DD3">
        <w:rPr>
          <w:rFonts w:ascii="Roboto Light" w:eastAsia="Roboto Light" w:hAnsi="Roboto Light" w:cs="Roboto Light"/>
          <w:b/>
          <w:bCs/>
          <w:color w:val="404040" w:themeColor="text1" w:themeTint="BF"/>
          <w:sz w:val="20"/>
          <w:szCs w:val="20"/>
        </w:rPr>
        <w:t xml:space="preserve">LLM fine-tuning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LoRA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team skill advancements and encourage innovative approaches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ensure alignment with business goals, maintaining a product-oriented mindset throughout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core focus on creating seamless user experiences while ensuring high performance and scalability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in projects, enhancing the interoperability of several applications and promoting an agile development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algorithms for predictive analysis, improving process efficiencies through automation, resulting in significant time savings in operational tasks and showcasing a strong problem-solving 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design sessions, providing insights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integrating stakeholder feedback into project development to optimize software delivery outcomes and improve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cross-functional teams to manage code quality and facilitate efficient collaboration among developers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pipelines for ingesting and processing large datasets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comprehensive analysis and improving data accessibility for machine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define technical specifications for machine learning solutions, ensuring alignment of technical capabilities with market needs and promoting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testing protocols to ensure quality assurance in projects, employing unit and integration testing frameworks, which reduced bug occurrences and encouraged confidence in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and practices, promoting continuous improvement cycles, team collaboration, and adaptability, ensuring quick responses to evolving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training sessions on emerging technologies, such as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team growth and contributed significantly to maintaining a competitive edge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codebases to enhance performance and reduce bottlenecks in application execution, showcasing strong analytical abilities and dedication to improving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engaging user interfaces for various web applications using </w:t>
      </w:r>
      <w:r w:rsidRPr="00745DD3">
        <w:rPr>
          <w:rFonts w:ascii="Roboto Light" w:eastAsia="Roboto Light" w:hAnsi="Roboto Light" w:cs="Roboto Light"/>
          <w:b/>
          <w:bCs/>
          <w:color w:val="404040" w:themeColor="text1" w:themeTint="BF"/>
          <w:sz w:val="20"/>
          <w:szCs w:val="20"/>
        </w:rPr>
        <w:t xml:space="preserve">JavaScript, HTML, and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performance in line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