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 focusing on machine learning, geospatial methods, and socioeconomic modeling. Proven record in designing advanced ML models leveraging satellite imagery and large-scale data processing. Adept at collaborating with cross-functional teams to deliver insights that drive strategic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PostGIS, QGIS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Docker, Kubernetes, CI/CD, Terraform,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Geopandas, ArcGIS, Satellite Imagery, Geospatial Analysis, Remote Sensing, OpenStreetMap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demographic estimation, adapting methodologies from peer-reviewed literature to ensure high accuracy against real-world ground truth, nurturing quality insights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utilizing tools for efficient storage and processing of large-scale data, ensuring models operate seamlessly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experiments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multi-faceted data from geographical signals and survey datasets, significantly enhancing the performance of socioeconomic measurements in resource-constrained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analysis results, enabling stakeholders to derive actionable intelligence from the data processed through AI models, fostering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 including government entities, NGOs, and private sectors, engaging in clear communication of complex technical findings to support informed decisions on socioeconomic planning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environments to tackle intricate projects with a customer-first mindset, ensuring deliver commitments were met while adapting to changing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weekly code reviews and knowledge-sharing sessions within the team, enhancing collaborative skills while elevating code quality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geospatial data,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and improve the scalability of socio-economic models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methodologies and results, ensuring clarity and accessibility of technical processes for ongoing team utilization and future project references, cultivating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technical excellence by mentoring junior data scientists and engineers,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collective growth and professional development in geospatial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efforts leading to the publication of papers in notable journals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demographic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socioeconomic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credibility in the academic domain of geospatial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 across teams, enhancing operational efficiency through improved communication channels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reliability and robustness in model deployments, instilling a quality-first approach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in collaboration with product teams, ensuring that ML outputs aligned well with real-world user applications, amplifying the platform's focus on delivering valuable socio-economic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uses of satellite imagery in combination with traditional data techniques, diversifying input methodologies and broadening analysis capabilities for comprehensive socioeconomic modeling.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predictive capabilities of software solutions while leveraging advanced algorithms in machine learning and statistical analysis, tailoring approaches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diverse teams to build interactive features and optimize performance of existing tools, ensuring the final products meet high quality standards and user requirements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covering applications' functionality and algorithms implemented, streamlining onboarding processes for new developers and maintaining comprehensive resources for ongoing support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system performance through through distributed computing strategies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demonstrating technical aptitude in handling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ceremonies, contributing to sprint planning and retrospectives to continuously improve team practices, foster collaboration, and ensure alignment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workflows to automate testing and deployment processes, facilitating code integrations that assure continuous delivery of high-quality software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problem-solving sessions to identify enhancements for existing codebases, enabling teams to explore new directions for scalability and performance improvements based on current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internal services and data sources, promoting interoperability and increasing efficiency in data access across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to maintain a high standard of code quality, fostering a collaborative environment that enabled collective ownership of projects and iterative improvement of technical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gather technical requirements and provide updates on project progress, ensuring alignment with client goals and expectations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tools, fostering a shared understanding of technical trends and encouraging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technologies and coding practices to accommodate evolving project needs, showcasing flexibility and innovation in the development of software solutions that meet diverse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