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9 years of experience focused on web and mobile applications. Proficient in implementing AI solutions, architecting scalable systems, and driving technical decisions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Python, Java,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Ruby on Rails, Express.js, GraphQL, Django,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Machine Learning, AI/ML Frameworks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 development of AI-driven healthcare solutions, optimizing PBM services and transforming complex healthcare data into intuitive user experiences for improved decision-making within a dynamic cross-functional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scalable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integration of AI features that enhanced user engagement and satisfaction with the healthcare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diverse teams to establish technical standards, focusing on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aligned with business goals and principal objectives, all while maintaining high-quality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Spearheaded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rapid prototyping cycles that transformed innovative AI concepts into production features, significantly reducing time from idea inception to implementation, thus improving project delivery timelines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junior engineers on best practices for developing secure applications, reinforcing a strong engineering culture and contributing to enhancing team collaboration while driving technical excellence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Utilized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existing infrastructures, ensuring data privacy compliance with HIPAA regulations for handling sensitive healthcare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 procedures to maintain code integrity and performance, directly contributing to the reduction of bugs and maintenance overhead, fostering a culture of continuous delivery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Drove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decisions independently while balancing collaboration with stakeholders, ensuring that innovative solutions remained aligned with both user needs and company objectives under tight deadlines and resource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responsiveness and performance by leveraging caching strategies and database tuning, significantly improving application load times and user engagement across healthcare solutions developed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and architectural designs for AI product features, creating comprehensive references that facilitated smoother onboarding of new team members and improved project continuity across multiple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Engaged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cross-industry research to identify emerging healthcare technological trends, integrating findings into development processes that enriched offerings and kept the organization ahead in the competitive healthcare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Presented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 integration findings and progress updates to leadership teams, translating complex technical concepts into accessible narratives while fostering transparency and alignment on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Facilitated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 and brainstorming sessions to promote innovative thinking among team members, encouraging the exploration of new tools and techniques that could streamline development and enhance product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designs and front-end technologies that improved mobile accessibility, ensuring healthcare applications adapted seamlessly to various devices, thereby enhancing user experience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refined existing codebases, introducing performance improvements and refactoring where necessary to maintain technical debt at manageable levels and promote long-term project sustainability.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teams to develop enterprise-wide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while ensuring adherence to coding standards and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critical components of multi-tier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performance and responsiveness for users during high-demand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Contributed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the migration of legacy systems to modern architectures, facilitating the transition to cloud services, which improved scalability and reduced operational costs significantly for Microsoft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Participated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Agile development processes, ensuring timely delivery of project milestones while fostering a collaborative and iterative environment focused on continuous improvement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Enhanced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 by integrating API functionalities, ensuring features were robust and user-friendly while addressing user needs and preferences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Assured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 quality of impacted systems by creating extensive unit and integration tests, reducing reported bugs significantly and maintaining high levels of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Utilized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practices to streamline deployment processes, reducing time needed for releases while maintaining high standards of quality assurance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Engaged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troubleshooting and debugging sessions, adopting a proactive approach to resolving issues and minimizing downtime across applications, leveraging strong analytical and problem-solving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client-side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and cross-browser compatibility to ensure optimal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Facilitated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reviews and knowledge-sharing sessions within the team, contributing to a culture of learning and improvement that directly impacted overall software quality and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Managed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among team members and maintaining project timelines while adapting to changing requirements and technology landscapes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Actively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engaged with stakeholders to gather requirements, translating business needs into technical specifications that shaped key application development projects during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