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applications. Adept at leading cross-functional teams, driving collaborative project success, and delivering high-quality, scalable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Node.js, Python,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Vue.js, Angular, Bootstrap,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CI/CD, Terraform, Ansible,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GraphQL, Redis, Firebase Firestore,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architecture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influencing team practices and encouraging adherence to best coding principles and performance optimization techniques over the life cycle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best-in-class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from conception through deployment, fostering collaboration with UI/UX designers to enhance user interactions and streamline workflows while adhering to modern software development life cycle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design and performance tuning, fostering a culture of continuous learning and improvement within the engineering team through focused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ensuring alignment to software engineering standards, performance benchmarks, and security protocols, which resulted in consistently high-quality code delivery and reduced technical debt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translate complex business requirements into user-friendly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sophisticated state management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responsive design patterns and accessibility best practices, ensuring the web applications were not only functional but also inclusive for a diverse user base and compliant with WCAG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web solutions, optimizing resource management via cloud architecture and eliminating bottlenecks during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front-end libraries and tools to improve project scalability and maintainability, making informed decisions based on project needs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process for tracking project milestones and deliverables using agile methodologies, adapting to frequent changes in project scope and driving team collaboration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on the development processes and coding standards which played a crucial role in onboarding new team members and enabling smoother transitions between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retrospectives to strengthen team cohesion, identify areas for improvement, and celebrate successes in project milestones, significantly enhancing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coverage which led to early identification of issues, preserving project timelines and enhancing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through effective use of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reduced deployment times and improved code delivery frequencies.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through A/B testing and analytics tools to iteratively refine product features, enhancing user satisfaction and engagement levels across projects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server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innovative technologies and trends in front-end development, influencing project approaches by integrating modern practices like server-side rendering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a performance-driven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cross-browser compatibility in fast-paced environments, fostering user-centric design patterns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 cycle, collaborating with stakeholders to define project scope, deliverables, and resource requirements for delivering products that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the performance and security of data access patterns that significantly enhanced retrieval times for dynamic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for web applications through the implementation of responsive design techniques and UI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accessibility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developers, providing mentorship and guidance in their career development while ensuring adherence to best practices in code quality, project management, and effective communication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deliverables through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communication with stakeholders regarding project progress and milestones complementing sprint planning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testing initiatives that integrated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increasing the quality of deliverables and reduction of regression bugs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organizational coding standards by participating in comprehensive code reviews and architectural discussions, leading to enhanced code quality and team collaboration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to translate user experience mockups into functional user interfaces by creating modular and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aligned with the project requirements and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third-party libraries and frameworks for potential integration, advocating for agile solutions that aligned with technical goals and ultimately facilitating the rapid iteration of project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efforts by collecting and analyzing performance data of applications, using insights to implement architectural optimizations that improved performance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Distributed knowledge across teams, cultivating a culture of shared learning through workshops focused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techniques, promoting adoption of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