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focusing on web and mobile applications. Adept at designing and implementing complex database systems, troubleshooting production issues, and collaborating within cross-functional teams to deliver high-quality software solutions. Experienced in leveraging modern development practices to elevate engineering standards and drive innovation within growth-stage companies.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SQL, Go,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Cassandra, MySQL,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Entity Framework, Spring, Django,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Data Warehousing, BigQuery, Data Mining, Data Lakes,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Tonic’s structural data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maintainability through refined architecture and efficient querying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the product team to translate requirements into scalable technical solutions that meet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production issues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strategic analytical skills to identify, diagnose, and resolve critical infrastructure problems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designs and documentation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teams, allowing for informed decision-making processing and fostering an environment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of edge cases in system behaviors, requiring patience and precision while developing viable solutions that addressed underlying complexities and improved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support and solutions architects to understand intricate issues deeply before implementing fixes, leveraging strong communication skills to address concerns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raising engineering excellence by sharing perspectives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continuous improvement in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pragmatic architectural decisions that harmonize durability and performance while continuously assessing maintainability and adapting strategies based on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science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enterprise-grade software systems,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solution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efforts across cross-functional teams, enhancing team output through deliberate relationship building,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integrative approaches to database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interplay between software applications and data management practices that aligned with Tonic’s privacy-preserving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performance evaluations of deployed systems, implementing fine-tuning measures to bolster efficiency and resource allocation in high-demand environments across the structural data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capabilities through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troubleshooting and system optimization, creating a sustainable model of support and growth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technical needs consistently, proactively recommending initiatives to improve operational workflows, ensuring solutions aligned with organizational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projects, leveraging technical expertise while adapting to shifting priorities and fostering strong relationships with stakeholders to drive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scalable architecture and reliable backend functionalities beneficial for diverse customer needs in both enterprise and consumer-grade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activities to analyze user requirements and translate them into efficient software implementations which addressed both functional and non-functional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performance by refactoring codebases and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substantial decrease in reliance on manual validation and improved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scaling applications to handle substantial volume and performance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bring innovative features to life in web applications, ensuring seamless integration and adherence to project timelines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meticulous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allowing for faster code delivery and reduced integration challenges across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complex issues swiftly, contributing to improved team response times and resolution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sessions, effectively sharing insights on technology trends, programming best practices, and methodologies that elevate team performance, while consistently seeking opportunities for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decisions by conducting thorough code reviews and engaging in discussions about maintaining system integrity and scalability with a focus on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daily operations which promoted adaptive planning, evolutionary development, and timely delivery of high-quality software products that meet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during sprint retrospectives to identify areas for process enhancement, ultimately contributing to better alignment of software development outcomes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robust performance and reliability of backend systems, fostering improved data handling and user engagement through seamless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