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applications, and leveraging cutting-edge technologies. Demonstrated expertise in C#/.NET, SQL, and RESTful APIs while leading agile teams to enhance user experience and streamline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ICE Encompass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Azure DevOps, Postman,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ETL, NoSQL,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scalable, secure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 modernized lending platform that enhances the member experience and streamlines mortgage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agile teams to structure and implement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linked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ICE Encompass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transition to a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Loan Origination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system architecture and data model designs, focusing on long-term scalability and performance improvements for the organization's key mortgage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establishment of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reducing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utilizing static code analysis tools, ensuring safe development environments aligned with the organization's compliance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automation efforts to optimize business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seamlessly integrate solutions across varied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improving the team's response and adaptability to changing requirements, and ensuring cohesive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insightful technical solutions at team meetings, fostering an environment of open collaboration and shared learning while mentoring junior developers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manipulation tasks, enhancing reporting capabilities and ensuring data integrity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service scalability and maintenance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managed pull requests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exchange and driving adherence to coding standards and best practices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improving code quality and optimizing testing workflows through shared knowledge of testing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newly integrated features, optimizing them for performance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solutions, instilling a member-focused perspective in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machine learning frameworks to innovate the development of new features aimed at predictive analytics, driving continuous improvement in the application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applications are scalable and meet user requirements while maintaining high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through intuitive interfaces and seamless navigation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front-end and back-end systems to enhance data flow and business logic of applications deployed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SQL queries and database interactions to reduce loading times and enhance overall application efficiency, contributing to improved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 planning and retrospective meetings to evolve project objectives from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industry-standard practices, thereby improving the reliability of software releases and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technical onboarding of new team members, providing insights into project architecture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demonstrating proficiency in containerization and cloud-based solutions for effective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requests and identify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networking solutions, implementing secure protocols and enhancing API endpoints for better data exchange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architecture and development procedures, ensuring knowledge sharing and continuity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 transfer sessions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the adoption of modern development workflows and improving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