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4382B3DA" w:rsidR="00382F72" w:rsidRPr="00BF66CF" w:rsidRDefault="00167107" w:rsidP="0059538F">
      <w:pPr>
        <w:rPr>
          <w:rFonts w:ascii="Montserrat" w:eastAsia="Montserrat" w:hAnsi="Montserrat" w:cs="Montserrat"/>
          <w:b/>
          <w:sz w:val="46"/>
          <w:szCs w:val="46"/>
        </w:rPr>
      </w:pPr>
      <w:r>
        <w:rPr>
          <w:rFonts w:ascii="Montserrat" w:eastAsia="Montserrat" w:hAnsi="Montserrat" w:cs="Montserrat"/>
          <w:b/>
          <w:sz w:val="46"/>
          <w:szCs w:val="46"/>
        </w:rPr>
        <w:t>John Lee</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712F0D3D"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674F28" w:rsidRPr="00674F28">
        <w:rPr>
          <w:rFonts w:ascii="Roboto" w:eastAsia="Roboto" w:hAnsi="Roboto" w:cs="Roboto"/>
          <w:color w:val="404040" w:themeColor="text1" w:themeTint="BF"/>
          <w:sz w:val="18"/>
          <w:szCs w:val="18"/>
        </w:rPr>
        <w:t>Irvine</w:t>
      </w:r>
      <w:r w:rsidR="00B20F01" w:rsidRPr="00745DD3">
        <w:rPr>
          <w:rFonts w:ascii="Roboto" w:eastAsia="Roboto" w:hAnsi="Roboto" w:cs="Roboto"/>
          <w:color w:val="404040" w:themeColor="text1" w:themeTint="BF"/>
          <w:sz w:val="18"/>
          <w:szCs w:val="18"/>
        </w:rPr>
        <w:t xml:space="preserve">, </w:t>
      </w:r>
      <w:bookmarkStart w:id="0" w:name="_Hlk189416996"/>
      <w:r w:rsidR="00674F28" w:rsidRPr="00674F28">
        <w:rPr>
          <w:rFonts w:ascii="Roboto" w:eastAsia="Roboto" w:hAnsi="Roboto" w:cs="Roboto"/>
          <w:color w:val="404040" w:themeColor="text1" w:themeTint="BF"/>
          <w:sz w:val="18"/>
          <w:szCs w:val="18"/>
        </w:rPr>
        <w:t>CA 92618</w:t>
      </w:r>
      <w:r w:rsidR="00674F28">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bookmarkEnd w:id="0"/>
      <w:r w:rsidR="00674F28">
        <w:rPr>
          <w:rFonts w:ascii="Roboto" w:eastAsia="Roboto" w:hAnsi="Roboto" w:cs="Roboto"/>
          <w:color w:val="404040" w:themeColor="text1" w:themeTint="BF"/>
          <w:sz w:val="18"/>
          <w:szCs w:val="18"/>
        </w:rPr>
        <w:fldChar w:fldCharType="begin"/>
      </w:r>
      <w:r w:rsidR="00674F28">
        <w:rPr>
          <w:rFonts w:ascii="Roboto" w:eastAsia="Roboto" w:hAnsi="Roboto" w:cs="Roboto"/>
          <w:color w:val="404040" w:themeColor="text1" w:themeTint="BF"/>
          <w:sz w:val="18"/>
          <w:szCs w:val="18"/>
        </w:rPr>
        <w:instrText>HYPERLINK "mailto:</w:instrText>
      </w:r>
      <w:r w:rsidR="00674F28" w:rsidRPr="00674F28">
        <w:rPr>
          <w:rFonts w:ascii="Roboto" w:eastAsia="Roboto" w:hAnsi="Roboto" w:cs="Roboto"/>
          <w:color w:val="404040" w:themeColor="text1" w:themeTint="BF"/>
          <w:sz w:val="18"/>
          <w:szCs w:val="18"/>
        </w:rPr>
        <w:instrText>jlee.app712@gmail.com</w:instrText>
      </w:r>
      <w:r w:rsidR="00674F28">
        <w:rPr>
          <w:rFonts w:ascii="Roboto" w:eastAsia="Roboto" w:hAnsi="Roboto" w:cs="Roboto"/>
          <w:color w:val="404040" w:themeColor="text1" w:themeTint="BF"/>
          <w:sz w:val="18"/>
          <w:szCs w:val="18"/>
        </w:rPr>
        <w:instrText>"</w:instrText>
      </w:r>
      <w:r w:rsidR="00674F28">
        <w:rPr>
          <w:rFonts w:ascii="Roboto" w:eastAsia="Roboto" w:hAnsi="Roboto" w:cs="Roboto"/>
          <w:color w:val="404040" w:themeColor="text1" w:themeTint="BF"/>
          <w:sz w:val="18"/>
          <w:szCs w:val="18"/>
        </w:rPr>
      </w:r>
      <w:r w:rsidR="00674F28">
        <w:rPr>
          <w:rFonts w:ascii="Roboto" w:eastAsia="Roboto" w:hAnsi="Roboto" w:cs="Roboto"/>
          <w:color w:val="404040" w:themeColor="text1" w:themeTint="BF"/>
          <w:sz w:val="18"/>
          <w:szCs w:val="18"/>
        </w:rPr>
        <w:fldChar w:fldCharType="separate"/>
      </w:r>
      <w:r w:rsidR="00674F28" w:rsidRPr="00CB1749">
        <w:rPr>
          <w:rStyle w:val="Hyperlink"/>
          <w:rFonts w:ascii="Roboto" w:eastAsia="Roboto" w:hAnsi="Roboto" w:cs="Roboto"/>
          <w:sz w:val="18"/>
          <w:szCs w:val="18"/>
        </w:rPr>
        <w:t>jlee.app712@gmail.com</w:t>
      </w:r>
      <w:r w:rsidR="00674F28">
        <w:rPr>
          <w:rFonts w:ascii="Roboto" w:eastAsia="Roboto" w:hAnsi="Roboto" w:cs="Roboto"/>
          <w:color w:val="404040" w:themeColor="text1" w:themeTint="BF"/>
          <w:sz w:val="18"/>
          <w:szCs w:val="18"/>
        </w:rPr>
        <w:fldChar w:fldCharType="end"/>
      </w:r>
      <w:r w:rsidR="00674F28">
        <w:rPr>
          <w:rFonts w:ascii="Roboto" w:eastAsia="Roboto" w:hAnsi="Roboto" w:cs="Roboto"/>
          <w:color w:val="404040" w:themeColor="text1" w:themeTint="BF"/>
          <w:sz w:val="18"/>
          <w:szCs w:val="18"/>
        </w:rPr>
        <w:t xml:space="preserve"> </w:t>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software professional with 11 years of experience in software development, specializing in web and mobile applications. Demonstrated expertise in Apex, SOQL, and JavaScript, with a proven track record of delivering high-quality solutions in fast-paced environments.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Apex, SOQL, JavaScript, HTML, CSS, React, Node.js, Python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Express.js, Angular, jQuery, Bootstrap, Salesforce Lightning, D3.js, Tailwind CSS, Next.js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 &amp; Data Management:</w:t>
      </w:r>
      <w:r w:rsidRPr="00745DD3">
        <w:rPr>
          <w:rFonts w:ascii="Roboto Light" w:eastAsia="Roboto Light" w:hAnsi="Roboto Light" w:cs="Roboto Light"/>
          <w:color w:val="404040" w:themeColor="text1" w:themeTint="BF"/>
          <w:sz w:val="20"/>
          <w:szCs w:val="20"/>
        </w:rPr>
        <w:t xml:space="preserve"> Salesforce, MySQL, PostgreSQL, MongoDB, SQLite, Redis, GraphQL, Firebase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 &amp; Platforms:</w:t>
      </w:r>
      <w:r w:rsidRPr="00745DD3">
        <w:rPr>
          <w:rFonts w:ascii="Roboto Light" w:eastAsia="Roboto Light" w:hAnsi="Roboto Light" w:cs="Roboto Light"/>
          <w:color w:val="404040" w:themeColor="text1" w:themeTint="BF"/>
          <w:sz w:val="20"/>
          <w:szCs w:val="20"/>
        </w:rPr>
        <w:t xml:space="preserve"> VS Code, Git, Docker, JIRA, AWS, Heroku, CircleCI, GitHub Actions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&amp; Monitoring:</w:t>
      </w:r>
      <w:r w:rsidRPr="00745DD3">
        <w:rPr>
          <w:rFonts w:ascii="Roboto Light" w:eastAsia="Roboto Light" w:hAnsi="Roboto Light" w:cs="Roboto Light"/>
          <w:color w:val="404040" w:themeColor="text1" w:themeTint="BF"/>
          <w:sz w:val="20"/>
          <w:szCs w:val="20"/>
        </w:rPr>
        <w:t xml:space="preserve"> Jest, Mocha, Chai, Selenium, Postman, New Relic, Sentry, SonarQube</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492C356B" w14:textId="0D04EFE2" w:rsidR="005341FD" w:rsidRDefault="00444422"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University of California, Los Angelas</w:t>
      </w:r>
      <w:r w:rsidRPr="00444422">
        <w:rPr>
          <w:rFonts w:ascii="Roboto" w:eastAsia="Roboto" w:hAnsi="Roboto" w:cs="Roboto"/>
          <w:bCs/>
          <w:color w:val="404040" w:themeColor="text1" w:themeTint="BF"/>
          <w:sz w:val="22"/>
          <w:szCs w:val="22"/>
        </w:rPr>
        <w:t xml:space="preserve"> </w:t>
      </w:r>
      <w:r>
        <w:rPr>
          <w:rFonts w:ascii="Roboto" w:eastAsia="Roboto" w:hAnsi="Roboto" w:cs="Roboto"/>
          <w:bCs/>
          <w:color w:val="404040" w:themeColor="text1" w:themeTint="BF"/>
          <w:sz w:val="22"/>
          <w:szCs w:val="22"/>
        </w:rPr>
        <w:t>–</w:t>
      </w:r>
      <w:r w:rsidR="005341FD" w:rsidRPr="00444422">
        <w:rPr>
          <w:rFonts w:ascii="Roboto" w:eastAsia="Roboto" w:hAnsi="Roboto" w:cs="Roboto"/>
          <w:bCs/>
          <w:color w:val="404040" w:themeColor="text1" w:themeTint="BF"/>
          <w:sz w:val="22"/>
          <w:szCs w:val="22"/>
        </w:rPr>
        <w:t xml:space="preserve"> </w:t>
      </w:r>
      <w:r>
        <w:rPr>
          <w:rFonts w:ascii="Roboto" w:eastAsia="Roboto" w:hAnsi="Roboto" w:cs="Roboto"/>
          <w:color w:val="404040" w:themeColor="text1" w:themeTint="BF"/>
          <w:sz w:val="22"/>
          <w:szCs w:val="22"/>
        </w:rPr>
        <w:t>Los Angelas</w:t>
      </w:r>
      <w:r w:rsidR="005341FD"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CA</w:t>
      </w:r>
      <w:r w:rsidR="005341FD">
        <w:rPr>
          <w:rFonts w:ascii="Roboto" w:eastAsia="Roboto" w:hAnsi="Roboto" w:cs="Roboto"/>
          <w:b/>
          <w:smallCaps/>
          <w:sz w:val="22"/>
          <w:szCs w:val="22"/>
        </w:rPr>
        <w:tab/>
      </w:r>
      <w:r>
        <w:rPr>
          <w:rFonts w:ascii="Roboto" w:eastAsia="Roboto" w:hAnsi="Roboto" w:cs="Roboto"/>
          <w:sz w:val="22"/>
          <w:szCs w:val="22"/>
        </w:rPr>
        <w:t>December</w:t>
      </w:r>
      <w:r w:rsidR="005341FD">
        <w:rPr>
          <w:rFonts w:ascii="Roboto" w:eastAsia="Roboto" w:hAnsi="Roboto" w:cs="Roboto"/>
          <w:sz w:val="22"/>
          <w:szCs w:val="22"/>
        </w:rPr>
        <w:t xml:space="preserve"> 201</w:t>
      </w:r>
      <w:r>
        <w:rPr>
          <w:rFonts w:ascii="Roboto" w:eastAsia="Roboto" w:hAnsi="Roboto" w:cs="Roboto"/>
          <w:sz w:val="22"/>
          <w:szCs w:val="22"/>
        </w:rPr>
        <w:t>7</w:t>
      </w:r>
    </w:p>
    <w:p w14:paraId="00C60EA3" w14:textId="18499A4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w:t>
      </w:r>
      <w:r w:rsidR="00444422">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444422">
        <w:rPr>
          <w:rFonts w:ascii="Roboto Light" w:eastAsia="Roboto Light" w:hAnsi="Roboto Light" w:cs="Roboto Light"/>
          <w:color w:val="404040" w:themeColor="text1" w:themeTint="BF"/>
          <w:sz w:val="22"/>
          <w:szCs w:val="22"/>
        </w:rPr>
        <w:t xml:space="preserve"> </w:t>
      </w:r>
      <w:r w:rsidRPr="00745DD3">
        <w:rPr>
          <w:rFonts w:ascii="Roboto Light" w:eastAsia="Roboto Light" w:hAnsi="Roboto Light" w:cs="Roboto Light"/>
          <w:color w:val="404040" w:themeColor="text1" w:themeTint="BF"/>
          <w:sz w:val="22"/>
          <w:szCs w:val="22"/>
        </w:rPr>
        <w:t>BS</w:t>
      </w:r>
      <w:r w:rsidR="00444422">
        <w:rPr>
          <w:rFonts w:ascii="Roboto Light" w:eastAsia="Roboto Light" w:hAnsi="Roboto Light" w:cs="Roboto Light"/>
          <w:color w:val="404040" w:themeColor="text1" w:themeTint="BF"/>
          <w:sz w:val="22"/>
          <w:szCs w:val="22"/>
        </w:rPr>
        <w:t>,</w:t>
      </w:r>
      <w:r w:rsidRPr="00745DD3">
        <w:rPr>
          <w:rFonts w:ascii="Roboto Light" w:eastAsia="Roboto Light" w:hAnsi="Roboto Light" w:cs="Roboto Light"/>
          <w:color w:val="404040" w:themeColor="text1" w:themeTint="BF"/>
          <w:sz w:val="22"/>
          <w:szCs w:val="22"/>
        </w:rPr>
        <w:t>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6FE0C4B5"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674F28">
        <w:rPr>
          <w:rFonts w:ascii="Roboto" w:eastAsia="Roboto" w:hAnsi="Roboto" w:cs="Roboto"/>
          <w:sz w:val="22"/>
          <w:szCs w:val="22"/>
        </w:rPr>
        <w:t>Sep</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674F28">
        <w:rPr>
          <w:rFonts w:ascii="Roboto" w:eastAsia="Roboto" w:hAnsi="Roboto" w:cs="Roboto"/>
          <w:sz w:val="22"/>
          <w:szCs w:val="22"/>
        </w:rPr>
        <w:t>Aug</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1ADC3892" w:rsidR="00382F72" w:rsidRPr="00745DD3" w:rsidRDefault="00674F28" w:rsidP="00382F72">
      <w:pPr>
        <w:spacing w:line="276" w:lineRule="auto"/>
        <w:rPr>
          <w:rFonts w:ascii="Roboto Light" w:eastAsia="Roboto Light" w:hAnsi="Roboto Light" w:cs="Roboto Light"/>
          <w:color w:val="404040" w:themeColor="text1" w:themeTint="BF"/>
          <w:sz w:val="22"/>
          <w:szCs w:val="22"/>
        </w:rPr>
      </w:pPr>
      <w:r>
        <w:rPr>
          <w:rFonts w:ascii="Roboto" w:eastAsia="Roboto" w:hAnsi="Roboto" w:cs="Roboto"/>
          <w:sz w:val="22"/>
          <w:szCs w:val="22"/>
        </w:rPr>
        <w:t>Point B</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Remote in Seattle</w:t>
      </w:r>
      <w:r w:rsidRPr="00674F28">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WA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applications using </w:t>
      </w:r>
      <w:r w:rsidRPr="00745DD3">
        <w:rPr>
          <w:rFonts w:ascii="Roboto Light" w:eastAsia="Roboto Light" w:hAnsi="Roboto Light" w:cs="Roboto Light"/>
          <w:b/>
          <w:bCs/>
          <w:color w:val="404040" w:themeColor="text1" w:themeTint="BF"/>
          <w:sz w:val="20"/>
          <w:szCs w:val="20"/>
        </w:rPr>
        <w:t xml:space="preserve">Apex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SOQL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performant database interaction while adhering to industry best practices for code quality and modularization, driving efficiency in operational workflows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user-friendly interfaces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a frictionless user experience that incorporates feedback from clients and stakeholders, facilitating improvements that align closely with their operational needs and expectations.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open-source libraries to enhance system infrastructure, streamlining functionalities and improving maintenance processes that demonstrated increased operational efficiency for high-growth companies navigating rapid scaling.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demonstrating excellent organization and project management skills while balancing multiple concurrent projects, contributing to defining, designing, developing, testing, and supporting integrated solutions for diverse clients.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project estimations and timelines by estimating engineering efforts necessary for large scale system changes, demonstrating strong collaborative abilities and adaptability in a fast-paced remote working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both server and client-side programming, developing scalable and secure solutions that align with business requirements and technical specifications set forth by the delivery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code review sessions by applying best practices to ensure that all products met business requirements and performance standards, contributing to organizational knowledge while supporting junior team members' growth.</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engaged in learning and facilitating discussions around the latest trends in Revenue Operations, which included exploring </w:t>
      </w:r>
      <w:r w:rsidRPr="00745DD3">
        <w:rPr>
          <w:rFonts w:ascii="Roboto Light" w:eastAsia="Roboto Light" w:hAnsi="Roboto Light" w:cs="Roboto Light"/>
          <w:b/>
          <w:bCs/>
          <w:color w:val="404040" w:themeColor="text1" w:themeTint="BF"/>
          <w:sz w:val="20"/>
          <w:szCs w:val="20"/>
        </w:rPr>
        <w:t xml:space="preserve">AI capabilities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within the Salesforce ecosystem, enabling the team to stay competitive and innovative in the market.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Coordinated with sales teams to understand customer needs, developing specific operational tactics that improved customer satisfaction and contributed significantly to overall revenue generation and operational effectiveness.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CI/CD practices while utilizing tools like </w:t>
      </w:r>
      <w:r w:rsidRPr="00745DD3">
        <w:rPr>
          <w:rFonts w:ascii="Roboto Light" w:eastAsia="Roboto Light" w:hAnsi="Roboto Light" w:cs="Roboto Light"/>
          <w:b/>
          <w:bCs/>
          <w:color w:val="404040" w:themeColor="text1" w:themeTint="BF"/>
          <w:sz w:val="20"/>
          <w:szCs w:val="20"/>
        </w:rPr>
        <w:t xml:space="preserve">CircleCI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GitHub Actions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deployment frequency and lowering the change failure rate, which increased reliability in production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regular system health checks and performance tuning, ensuring systems ran optimally, while also contributing to user documentation that empowered clients to utilize new features effectively as they were rolled out.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architectural decisions with a focus on scalability, maintainability, and efficiency, while leveraging </w:t>
      </w:r>
      <w:r w:rsidRPr="00745DD3">
        <w:rPr>
          <w:rFonts w:ascii="Roboto Light" w:eastAsia="Roboto Light" w:hAnsi="Roboto Light" w:cs="Roboto Light"/>
          <w:b/>
          <w:bCs/>
          <w:color w:val="404040" w:themeColor="text1" w:themeTint="BF"/>
          <w:sz w:val="20"/>
          <w:szCs w:val="20"/>
        </w:rPr>
        <w:t xml:space="preserve">Salesforce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APIs to create integrations that met diverse business objectives while adhering to security standards and compliance regulations.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and interns, sharing knowledge of effective coding standards and practices that enhanced the team's overall coding proficiency, contributing to a positive and collaborative team culture.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client data to provide insights and recommendations that informed product enhancements, successfully supporting decision-making for long-term growth strategies and helping clients navigate complex operational challenges.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Presented complex technical concepts in a clear and approachable manner for both technical and non-technical stakeholders, facilitating discussions that drive strategic objectives while aligning project deliverables with business goals.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1850562E"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880F09">
        <w:rPr>
          <w:rFonts w:ascii="Roboto" w:eastAsia="Roboto" w:hAnsi="Roboto" w:cs="Roboto"/>
          <w:sz w:val="22"/>
          <w:szCs w:val="22"/>
        </w:rPr>
        <w:t>J</w:t>
      </w:r>
      <w:r w:rsidR="00412D0E">
        <w:rPr>
          <w:rFonts w:ascii="Roboto" w:eastAsia="Roboto" w:hAnsi="Roboto" w:cs="Roboto"/>
          <w:sz w:val="22"/>
          <w:szCs w:val="22"/>
        </w:rPr>
        <w:t>ul</w:t>
      </w:r>
      <w:r>
        <w:rPr>
          <w:rFonts w:ascii="Roboto" w:eastAsia="Roboto" w:hAnsi="Roboto" w:cs="Roboto"/>
          <w:sz w:val="22"/>
          <w:szCs w:val="22"/>
        </w:rPr>
        <w:t xml:space="preserve"> 201</w:t>
      </w:r>
      <w:r w:rsidR="00412D0E">
        <w:rPr>
          <w:rFonts w:ascii="Roboto" w:eastAsia="Roboto" w:hAnsi="Roboto" w:cs="Roboto"/>
          <w:sz w:val="22"/>
          <w:szCs w:val="22"/>
        </w:rPr>
        <w:t>7</w:t>
      </w:r>
      <w:r>
        <w:rPr>
          <w:rFonts w:ascii="Roboto" w:eastAsia="Roboto" w:hAnsi="Roboto" w:cs="Roboto"/>
          <w:sz w:val="22"/>
          <w:szCs w:val="22"/>
        </w:rPr>
        <w:t xml:space="preserve"> – </w:t>
      </w:r>
      <w:r w:rsidR="00444422">
        <w:rPr>
          <w:rFonts w:ascii="Roboto" w:eastAsia="Roboto" w:hAnsi="Roboto" w:cs="Roboto"/>
          <w:sz w:val="22"/>
          <w:szCs w:val="22"/>
        </w:rPr>
        <w:t>Ju</w:t>
      </w:r>
      <w:r w:rsidR="00412D0E">
        <w:rPr>
          <w:rFonts w:ascii="Roboto" w:eastAsia="Roboto" w:hAnsi="Roboto" w:cs="Roboto"/>
          <w:sz w:val="22"/>
          <w:szCs w:val="22"/>
        </w:rPr>
        <w:t>n</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6D29389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880F09">
        <w:rPr>
          <w:rFonts w:ascii="Roboto Light" w:eastAsia="Roboto Light" w:hAnsi="Roboto Light" w:cs="Roboto Light"/>
          <w:color w:val="404040" w:themeColor="text1" w:themeTint="BF"/>
          <w:sz w:val="22"/>
          <w:szCs w:val="22"/>
        </w:rPr>
        <w:t>Irvine</w:t>
      </w:r>
      <w:r w:rsidR="00AE6B37">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CA</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SaaS solutions at scale utilizing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robust application security while applying agile methodologies for continuous delivery and iterative feedback from multiple stakeholders during the development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responsive front-end components leveraging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Bootstrap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enhanced user experience across various devices, optimizing application accessibility for a diverse user base, and promoting inclusivity in product design.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database queries for performance improvements using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enriching operational insights through data analytics and reporting which aided in strategic business decision-making by executive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architectural discussions and decisions to implement Microservices architecture, improving modularity and scalability of applications while promoting isolation of services for easier debugging and updates as needed.</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cross-functional teams to discuss ongoing projects, nurturing an environment of collaboration that ensured all parties remained informed and aligned with project milestones and strategic goals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and maintained RESTful APIs, allowing seamless integration with third-party services, which expanded application capabilities effectively and contributed to user engagement and retention efforts.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Introduced and managed automated testing strategies using </w:t>
      </w:r>
      <w:r w:rsidRPr="00745DD3">
        <w:rPr>
          <w:rFonts w:ascii="Roboto Light" w:eastAsia="Roboto Light" w:hAnsi="Roboto Light" w:cs="Roboto Light"/>
          <w:b/>
          <w:bCs/>
          <w:color w:val="404040" w:themeColor="text1" w:themeTint="BF"/>
          <w:sz w:val="20"/>
          <w:szCs w:val="20"/>
        </w:rPr>
        <w:t xml:space="preserve">Jasmine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Karma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enhanced the reliability and quality of deliverables while decreasing time to market for new features being rolled out.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Coached and mentored aspiring engineers on best practices and technical skills, fostering a team culture that values growth and education, while improving overall team readiness and capability.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version control systems, primarily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code management and collaboration purposes, which streamlined the development workflow and improved team communication during project execution phases.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performance reviews on applications utilizing </w:t>
      </w:r>
      <w:r w:rsidRPr="00745DD3">
        <w:rPr>
          <w:rFonts w:ascii="Roboto Light" w:eastAsia="Roboto Light" w:hAnsi="Roboto Light" w:cs="Roboto Light"/>
          <w:b/>
          <w:bCs/>
          <w:color w:val="404040" w:themeColor="text1" w:themeTint="BF"/>
          <w:sz w:val="20"/>
          <w:szCs w:val="20"/>
        </w:rPr>
        <w:t xml:space="preserve">Azure 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routinely identifying optimization opportunities which led to better resource utilization and reduced overhead costs in production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documentation on application features and functions, facilitating better understanding among end-users and contributing to improved software adoption rates by client teams and stakeholders.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Collaboratively integrated DevOps practices, improving deployment pipeline efficiency while ensuring that workflows were optimized to support faster feature releases and increased client satisfaction.</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67107"/>
    <w:rsid w:val="0017427B"/>
    <w:rsid w:val="001C24F8"/>
    <w:rsid w:val="00297548"/>
    <w:rsid w:val="002C40FC"/>
    <w:rsid w:val="00300BE6"/>
    <w:rsid w:val="003054A7"/>
    <w:rsid w:val="00341FA1"/>
    <w:rsid w:val="0036414E"/>
    <w:rsid w:val="00382F72"/>
    <w:rsid w:val="00412D0E"/>
    <w:rsid w:val="00421044"/>
    <w:rsid w:val="00444422"/>
    <w:rsid w:val="00446256"/>
    <w:rsid w:val="004775D8"/>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1182</TotalTime>
  <Pages>1</Pages>
  <Words>85</Words>
  <Characters>487</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28</cp:revision>
  <dcterms:created xsi:type="dcterms:W3CDTF">2025-01-12T11:49:00Z</dcterms:created>
  <dcterms:modified xsi:type="dcterms:W3CDTF">2025-09-22T01:12:00Z</dcterms:modified>
</cp:coreProperties>
</file>