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specializing in full-stack development, particularly in web and mobile applications. Proven expertise in leading the design and implementation of scalable digital products, leveraging contemporary technologies to enhance user experiences and meet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Dart, Java, JavaScript, TypeScript, Python,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Flutter, React, Spring Boot, Node.js, Express.js, Angular, Vue.js,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Maven, Gradle, Postman,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Firebase, Heroku, CloudFormation, S3,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RESTful APIs, WebSocket, GraphQL, gRPC, OAuth, JWT, SOAP, HTTP/2</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innovative, user-focused full-stack features, utilizing </w:t>
      </w:r>
      <w:r w:rsidRPr="00745DD3">
        <w:rPr>
          <w:rFonts w:ascii="Roboto Light" w:eastAsia="Roboto Light" w:hAnsi="Roboto Light" w:cs="Roboto Light"/>
          <w:b/>
          <w:bCs/>
          <w:color w:val="404040" w:themeColor="text1" w:themeTint="BF"/>
          <w:sz w:val="20"/>
          <w:szCs w:val="20"/>
        </w:rPr>
        <w:t xml:space="preserve">Dart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scalable solutions that aligned with business goals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designers, and engineering teams to define robust technical solutions that effectively meet both user requirements and organizational objectives through iterative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maintainable and scalable systems employing modern architectural paradigms, including microservices, optimized for cloud environments and ensuring high availability, performance, and security practices were followed diligently.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applications utilizing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iOS and Android, while also constructing dynamic web applications with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user experiences across devices and platforms with UX in mind.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backend services using </w:t>
      </w:r>
      <w:r w:rsidRPr="00745DD3">
        <w:rPr>
          <w:rFonts w:ascii="Roboto Light" w:eastAsia="Roboto Light" w:hAnsi="Roboto Light" w:cs="Roboto Light"/>
          <w:b/>
          <w:bCs/>
          <w:color w:val="404040" w:themeColor="text1" w:themeTint="BF"/>
          <w:sz w:val="20"/>
          <w:szCs w:val="20"/>
        </w:rPr>
        <w:t xml:space="preserve">Java 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third-party APIs, and delivering a robust RESTful microservice architecture to support a highly interactive web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 discovery initiatives, driving experiments and rapid prototyping with a strong user experience focus, continually gathering feedback to inform future product iterations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technical excellence by conducting code reviews, offering support on complex problems, and encouraging best practices in software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sessions, an essential part of product roadmapping, ensuring alignment between technology solutions and business strategies through effective communication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continuous integration and continuous deployment (CI/CD) methodologies to streamline development processes, optimize workflows, and enhance system quality,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implemented infrastructure as code (IaC) principles using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provision cloud resources efficiently on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maximizing scalability and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best practices for mobile and web application development, endorsing a strong emphasis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ensure high-quality releases and a seamless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debugging techniques and performance tuning to optimize application performance and enhance system response times across multiple user environments and varied hardware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leading sprint planning, retrospectives, and daily stand-ups, promoting a dynamic and productive environment that encouraged collaboration and productivity among 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knowledge-sharing sessions on emerging technologies and industry trends, thus facilitating continuous professional growth and understanding of best practices within the development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cross-department collaborations to enhance inter-team communication, improve product outcomes, and streamline processes through the effective use of collaboration tools, fostering a unified product vision.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major releases,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and collaborating with backend teams using </w:t>
      </w:r>
      <w:r w:rsidRPr="00745DD3">
        <w:rPr>
          <w:rFonts w:ascii="Roboto Light" w:eastAsia="Roboto Light" w:hAnsi="Roboto Light" w:cs="Roboto Light"/>
          <w:b/>
          <w:bCs/>
          <w:color w:val="404040" w:themeColor="text1" w:themeTint="BF"/>
          <w:sz w:val="20"/>
          <w:szCs w:val="20"/>
        </w:rPr>
        <w:t xml:space="preserve">Java 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produce integrated and user-friendly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automated testing procedures to uphold software quality,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performance standards were consistently met throughout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team knowledge sharing practices by providing mentorship and feedback to peers, promoting a culture of continuous learning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high-performance cloud-native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management of containers, ensuring uninterrupted service delivery and scalability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software performance data and application metrics to inform decision-making, leverage performance optimization techniques, and make recommendations for enhancements based on user feedback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to ensure compatibility with the latest web standards and security requirements, conducting thorough code audits to identify potential vulnerabilities and areas for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gather and clarify requirements, translating user stories into actionable tasks while maintaining a strong focus on delivering value-driven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Agile process ceremonies as a team member, contributing to the planning, execution, and assessment of user stories, and ensuring alignment with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REST APIs and web services to enable interaction between distributed systems and clients, employing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secured data exchanges and efficient authorization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usability on all devices while implementing accessibility standards to enhance inclusivity.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solutions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retrieval processes and demonstrating an understanding of state management through evolving application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and stakeholders to gather feedback post-release, utilizing this insight to drive future enhancements and prioritize backlog items for upcoming sprints.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