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 focusing on web and mobile applications. Proficient in building high-performance, scalable applications using modern technologies including React, TypeScript, and CSS. Passionate about optimizing user experiences and collaborating cross-functionally to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Tailwind CSS, SCSS,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Docker,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SSR, Caching Strategies, Lighthouse Optimization, Accessibility Guidelines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develop and maintain scalable frontend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consistent enhancements to user experience and application performance across multiple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define product roadmaps, ensuring alignment of engineering efforts with business objectives while promoting an open communication culture for successful product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e-commerce booking flows optimizing for performance, usability, and maintainability while implementing best practices such as lazy loading, code-splitting, and server-side rendering for faster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dynamic styling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and responsive designs across various devices while leveraging design tokens to streamline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practices, including following component-driven architecture, to enhance code reusability and maintainability, making onboarding new team members efficient and error-free.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performance monitoring tools to identify bottlenecks, leading to actionable insights for frontend performance enhancements and ensuring the delivery of top-tier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promoting the adoption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decrease bug rates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closely with backend teams to create seamless API integration protocols that optimized data-fetching strategies and enhanced application responsiveness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efforts using browser developer tools and performance auditing tools to ensure application reliability and enhance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responsive design practices in compliance with web accessibility standards, ensuring an inclusive experience for users of all backgrounds and abilities while aligning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workshop on the latest web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best practices, encouraging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performance optimizations through routine audits and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secure high rankings in web performance metrics for ongoing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the testing and deployment processes, enhancing the team's ability to deliver features faster and maintain high-quality standards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product launches by developing and shipping high-impact features rapidly while ensuring that future considerations focused on long-term technical debts and architecture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advocating for and implementing a monorepo 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package management and fostered better collaboration among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for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optimized rendering through component lifecycle management and state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UX/UI designers to translate designs into functional web apps, employing best practices in responsive design and accessibility that ensured a wide range of compatibility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new features while minimizing regressions in existing code bases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methodologies, coordinating daily stand-ups, sprint planning meetings, and retrospectives to promote team alignment on goals and facilitate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RESTful APIs to create dynamic and loaded experiences, implementing data fetching and state management solutions that reduced the complexity of client-server interactions for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caching strategies and optimizing rendering performance through coding best practices and workload distribution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 by rewriting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an initiative to improve maintainability and reduce development time for feature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responsiveness across devices and platforms through rigorous testing and tailored CSS techniques, enhancing the application's reach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project designs, decisions, and development processes to align team members and facilitate growth of domain knowledge across the engineering talent pool.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through regular tech talks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tuning, ensuring all team members are up-to-date with current trends and practices in frontend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frontend interactions by establishing a comprehensive monitoring strategy, measuring key performance indicators, and making informed recommendations for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efforts to improve code maintainability and performance while eliminating technical debt and ensuring sustainable growth of the codebase for future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