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Consultant with over 9 years of experience in software development, specializing in healthcare technology and partner implementations. Proven track record of managing complex projects, optimizing client experiences, and driving measurable outcomes. Adept at fostering collaboration and utilizing a wide array of technologies to deliver effective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HTML, CSS, TypeScript,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Django, Ruby on Rails,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Docker, Kubernetes, Git, JIRA, Confluence, Azure DevOps, FHIR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HL7, JSON, SOAP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partner implementations from contract to launch, ensuring successful deployment of solutions by utilizing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collaboration with cross-functional delivery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product solutions based on specific partner needs while leading discussions around technical requirements and implementations, utilizing strong analytical skills and a customer-first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reported on project statuses and identified potential risks and issues, effectively communicating with internal teams and partners to manage expectations and align on objectives for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technical challenges during implementation phases, partnering closely with internal technical resources while applying critical thinking and problem-solving abilities to overcome obstacles.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content resources, including user guides and best practice recommendations for clients, leveraging detailed product knowledge and strong communication skills to enhance partner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and implementing innovative software applications, ensuring alignment with project objectives and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requirements and deliver high-quality software solutions that met customer needs while maintaining a focus on performance and scalability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cloud-based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applying best practices in both security and performance optimization to support large-scale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databases to enhance application capabilities,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seamless communication between various software components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refinement of software engineering processes, advocating for best practices in code reviews, testing, and documentation to facilitate knowledge sharing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