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Architect with over 9 years of experience in software development, specializing in web and mobile applications. Proven track record in designing technical solutions within the EdTech sector, with expertise in AI, SaaS, and education technology integration. Passionate about utilizing innovative technologies to enhance educational outcomes and drive successful sales strategies. Strong collaborator who bridges the gap between technical specifications and client needs, ensuring successful project execution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Firebase,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Integrations:</w:t>
      </w:r>
      <w:r w:rsidRPr="00745DD3">
        <w:rPr>
          <w:rFonts w:ascii="Roboto Light" w:eastAsia="Roboto Light" w:hAnsi="Roboto Light" w:cs="Roboto Light"/>
          <w:color w:val="404040" w:themeColor="text1" w:themeTint="BF"/>
          <w:sz w:val="20"/>
          <w:szCs w:val="20"/>
        </w:rPr>
        <w:t xml:space="preserve"> PostgreSQL, MySQL, MongoDB, Redis, REST APIs, GraphQL, Salesforce, Zapier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Confluence, Trello, Figma, Jenkins, CircleCI,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efficient systems to address K-12 education district needs using advanced technologies, leveraging experience with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educational outcomes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sales and implementation teams to translate client requirements into technical documentation, ensuring clarity in architectural designs and integration guidelines using </w:t>
      </w:r>
      <w:r w:rsidRPr="00745DD3">
        <w:rPr>
          <w:rFonts w:ascii="Roboto Light" w:eastAsia="Roboto Light" w:hAnsi="Roboto Light" w:cs="Roboto Light"/>
          <w:b/>
          <w:bCs/>
          <w:color w:val="404040" w:themeColor="text1" w:themeTint="BF"/>
          <w:sz w:val="20"/>
          <w:szCs w:val="20"/>
        </w:rPr>
        <w:t xml:space="preserve">diagramming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writing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discovery process during client engagement, analyzing existing systems such as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identifying integration points that aligned Kira's </w:t>
      </w:r>
      <w:r w:rsidRPr="00745DD3">
        <w:rPr>
          <w:rFonts w:ascii="Roboto Light" w:eastAsia="Roboto Light" w:hAnsi="Roboto Light" w:cs="Roboto Light"/>
          <w:b/>
          <w:bCs/>
          <w:color w:val="404040" w:themeColor="text1" w:themeTint="BF"/>
          <w:sz w:val="20"/>
          <w:szCs w:val="20"/>
        </w:rPr>
        <w:t xml:space="preserve">AI-powered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district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technical solutions for diverse educational environments, utilizing strong knowledge in data systems integration, security standards, and compliance with state mandates to foster successful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engaging presentations and technical demonstrations of Kira’s solutions, effectively communicating complex technical concepts to stakeholders, educators, and administrators using tailored messaging and </w:t>
      </w:r>
      <w:r w:rsidRPr="00745DD3">
        <w:rPr>
          <w:rFonts w:ascii="Roboto Light" w:eastAsia="Roboto Light" w:hAnsi="Roboto Light" w:cs="Roboto Light"/>
          <w:b/>
          <w:bCs/>
          <w:color w:val="404040" w:themeColor="text1" w:themeTint="BF"/>
          <w:sz w:val="20"/>
          <w:szCs w:val="20"/>
        </w:rPr>
        <w:t xml:space="preserve">presentation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repeatable best practices for solution implementation, collaborating with cross-functional teams to ensure customer feedback informed product enhancements and continuous improvement initiatives aligned with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expertise to newly onboarded sales team members, enhancing their ability to position Kira's solutions effectively within educational ecosystems and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architecture diagrams and integration guides that articulated the technical landscape of Kira's products, ensuring easy understanding for non-technical audiences while maintaining technical accuracy and precision.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data-driven approaches to evaluate customer needs and improve technical solutions, relying on </w:t>
      </w:r>
      <w:r w:rsidRPr="00745DD3">
        <w:rPr>
          <w:rFonts w:ascii="Roboto Light" w:eastAsia="Roboto Light" w:hAnsi="Roboto Light" w:cs="Roboto Light"/>
          <w:b/>
          <w:bCs/>
          <w:color w:val="404040" w:themeColor="text1" w:themeTint="BF"/>
          <w:sz w:val="20"/>
          <w:szCs w:val="20"/>
        </w:rPr>
        <w:t xml:space="preserve">analytics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decisions that enhance both product features and sales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K-12 education stakeholders, serving as a trusted advisor through each phase of the sales cycle, building credibility and confidence in Kira's technical strategy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trends in educational technology and AI applications, leveraging insights to propose innovations and adapt solutions that directly impact student learning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technical proof-of-concepts and pilot programs, ensuring successful transitions between sales, engineering, and client hands-on experience with Kira's solutions, thus enhancing overall client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address complex technical challenges encountered during client implementations, collaborating with engineering teams to devise effective solutions and streamline processes for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district feedback to provide actionable insights to product and engineering teams, influencing product development that aligns with educational goals and effectiveness in classroom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standardizing technical sales processes, sharing insights on integrations and technical requirements for Kira’s platform, subsequently enhancing sales efficacy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enterprise-level sales processes while addressing technical demands, leveraging skills in </w:t>
      </w:r>
      <w:r w:rsidRPr="00745DD3">
        <w:rPr>
          <w:rFonts w:ascii="Roboto Light" w:eastAsia="Roboto Light" w:hAnsi="Roboto Light" w:cs="Roboto Light"/>
          <w:b/>
          <w:bCs/>
          <w:color w:val="404040" w:themeColor="text1" w:themeTint="BF"/>
          <w:sz w:val="20"/>
          <w:szCs w:val="20"/>
        </w:rPr>
        <w:t xml:space="preserve">solution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articulate the capabilities and benefits of Microsoft’s </w:t>
      </w:r>
      <w:r w:rsidRPr="00745DD3">
        <w:rPr>
          <w:rFonts w:ascii="Roboto Light" w:eastAsia="Roboto Light" w:hAnsi="Roboto Light" w:cs="Roboto Light"/>
          <w:b/>
          <w:bCs/>
          <w:color w:val="404040" w:themeColor="text1" w:themeTint="BF"/>
          <w:sz w:val="20"/>
          <w:szCs w:val="20"/>
        </w:rPr>
        <w:t xml:space="preserve">cloud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education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streamline system architecture discussions and recommendations during client sales calls, ensuring all technical aspects met client needs and competitive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high-level architectural designs, ensuring that all proposals aligned with client technical requirements while remaining user-friendly for non-technical audiences, enhancing proposal acceptance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and training sessions for education sector clients, helping them to understand Microsoft's ecosystem and integration capabilities while addressing their specific educational challenges using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involved in the technical evaluation and integration design of district educational systems, providing insights into best practices for </w:t>
      </w:r>
      <w:r w:rsidRPr="00745DD3">
        <w:rPr>
          <w:rFonts w:ascii="Roboto Light" w:eastAsia="Roboto Light" w:hAnsi="Roboto Light" w:cs="Roboto Light"/>
          <w:b/>
          <w:bCs/>
          <w:color w:val="404040" w:themeColor="text1" w:themeTint="BF"/>
          <w:sz w:val="20"/>
          <w:szCs w:val="20"/>
        </w:rPr>
        <w:t xml:space="preserve">data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adoption of Microsoft’s solutions in schools.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technical communication with stakeholders at all levels, ensuring they grasped the implications of technical decisions and the advantages of Microsoft’s tailored solutions to their educational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interpret customer technical feedback, contributing to improvements in Microsoft’s education technology offerings, thus directly linking product features to real-world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integration protocols and best practices, that served as a reference for education clients implementing Microsoft solutions, ensuring quick user adoption and streamlined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feedback loops with sales teams to identify emerging trends in education technology, leveraging that information to refine presentation materials that spotlight Microsoft products' capabilities within schools.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pilot implementations of enterprise-level educational solutions for K-12 clients, employing strategic planning to maximize user engagement and satisfaction with Microsoft's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technical sales playbook that provided sales teams with a detailed reference for addressing client queries and customized solutions, which contributed to improved sales conversion rates and client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about educational technology landscapes and integration frameworks, ensuring all solutions presented to clients not only met their immediate needs but also anticipated future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