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development professional with 9 years of experience in solutions architecture and automation. Proven ability to deliver innovative, high-impact solutions in AI and data analytics across various sectors.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Java, C#, TypeScript,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RPA, Low-Code Automation, LLMs, Machine Learning, Natural Language Processing, AI Model Governance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React, Angular, Vue.js,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Apache Kafka, Hadoop,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Docker,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scoping and detailed specification of over 20 micro-automation projects, facilitating discovery sessions and successfully identifying key dependencies to streamline development processes and enhance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operations SMEs to facilitate structured process discovery sessions, capturing business needs and translating them effectively into actionable technical requirements for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WSJF prioritization methodology for incoming automation candidates, consistently flagging under-specified submissions and ensuring only high-quality projects move forward in the build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library of technical standards and reusable templates for integration processes, enhancing overall efficiency and reducing time-to-delivery for multiple projects across the portfolio.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documentation practices for technical specifications, ensuring that all requirements communicated to developers were thorough, precise, and comprehensive, minimizing the need for follow-ups.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technical liaison between delivery pods and the programming team, providing clarifications during the build phase to ensure adherence to project specifications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program-level architecture reviews, leveraging project-level insights to refine and enhance the organization's overall technical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AI governance compliance initiatives for projects, ensuring adherence to model approval processes, prompt design reviews, and data privacy assessments to maintain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coaching and feedback sessions with automation developers, facilitating their growth and ensuring the quality of technical specifications produced met organizational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various agile teams, actively participating in sprint planning sessions and retrospectives, ensuring clarity and transparency in project objectives and outcomes during development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technical risks throughout project lifecycles, utilizing strong analytical skills to surface potential issues while prioritizing solutions for the development team to address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data validation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integrity of data flows and reported results aligned with business objectives, enhancing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comprehensive technical reporting, tracking metrics related to specification quality and flagging patterns that impacted the health of the development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internal training sessions to enhance team members’ understanding of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 technologies, fostering a culture of continuous learning and professional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high standards of intellectual honesty in project challenges, explicitly communicating gaps in knowledge and uncertainties in specifications to promote collaborative problem-solving amongst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critical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honing skills in delivering robust applications that meet complex business requirements while ensuring optimal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software development processes within agile teams, participating in daily stand-ups, sprint reviews, and retrospectives to continuously improve development workflows and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design and architecture phases of software projects by drafting comprehensive technical specifications that guided developers and minimized discrepancies during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robust application architecture by utilizing advanced design patterns, guiding teams on best practices for maintainability and scalability in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Participation in code reviews ensured adherence to high coding standards, fostering a collaborative environment of feedback and improvements among engineering teams to enhance overall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 integrations that enabled seamless data transfers between internal systems and third-party platforms, ensuring reliable and secure communication channels essential for operating business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troubleshooting, debugging, and maintenance of existing software applications, leveraging analytical problem-solving skills to enhance application efficiencies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training sessions and created technical documentation aimed at empowering end-users and stakeholders with the knowledge necessary to maximize software utility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introduction of automation tools within the development lifecycle, resulting in efficiencies in deployment processes and reduced turnaround times for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support fast-paced software development, consistently meeting deadlines and producing high-quality deliverables aligned with client requirements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align product innovations with market trends, ensuring technological solutions provided competitive advantages in the software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software functionalities against specifications and ensure the delivery of robust solutions that meet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