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professional with 9 years of experience in software development, specializing in web and mobile applications. Proven expertise in troubleshooting, issue resolution across diverse environments, and ensuring superior customer experience. Exceptional communicator with deep subject matter knowledge and a commitment to high-quality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SQL, Python, HTML,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JQuery, Angular, Node.js, React, ASP.NET,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Microsoft SQL Server, MySQL, PostgreSQL, MongoDB, PL/SQL, T-SQL,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 SOAP, JSON, GraphQL, Web Services, Microservices, Third-party Integrations,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Salesforce, Visual Studio,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various complex issues within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 environments, collaborating with technical teams to ensure high standards of customer service and efficient troubleshooting workflows using </w:t>
      </w:r>
      <w:r w:rsidRPr="00745DD3">
        <w:rPr>
          <w:rFonts w:ascii="Roboto Light" w:eastAsia="Roboto Light" w:hAnsi="Roboto Light" w:cs="Roboto Light"/>
          <w:b/>
          <w:bCs/>
          <w:color w:val="404040" w:themeColor="text1" w:themeTint="BF"/>
          <w:sz w:val="20"/>
          <w:szCs w:val="20"/>
        </w:rPr>
        <w:t xml:space="preserve">remote access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deep subject matter expertise in the </w:t>
      </w:r>
      <w:r w:rsidRPr="00745DD3">
        <w:rPr>
          <w:rFonts w:ascii="Roboto Light" w:eastAsia="Roboto Light" w:hAnsi="Roboto Light" w:cs="Roboto Light"/>
          <w:b/>
          <w:bCs/>
          <w:color w:val="404040" w:themeColor="text1" w:themeTint="BF"/>
          <w:sz w:val="20"/>
          <w:szCs w:val="20"/>
        </w:rPr>
        <w:t xml:space="preserve">Accela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routinely analyzing and identifying root causes of escalated customer issues while partnering closely with Engineering to drive effective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and contributed to knowledge base content creation, enhancing the team's understanding and approach to complex problem-solving using documented resources and forums for acceleration during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standards and best practices to analyze logs, large datasets,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structured approach to issue identification and performance optimization for client databases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from customer interactions to improve communication strategies within the team, ensuring trust and clarity when handling sensitive or high-priority escalations end-to-end to meet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improvements by assessing existing workflows through data analysis, resulting in higher efficiency and quality management within the customer support framework,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assistance to clients, effectively resolving escalated cases and ensuring quick turnaround times to promote satisfaction and continued client engagement with the </w:t>
      </w:r>
      <w:r w:rsidRPr="00745DD3">
        <w:rPr>
          <w:rFonts w:ascii="Roboto Light" w:eastAsia="Roboto Light" w:hAnsi="Roboto Light" w:cs="Roboto Light"/>
          <w:b/>
          <w:bCs/>
          <w:color w:val="404040" w:themeColor="text1" w:themeTint="BF"/>
          <w:sz w:val="20"/>
          <w:szCs w:val="20"/>
        </w:rPr>
        <w:t xml:space="preserve">Accela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configurations and support scenarios in </w:t>
      </w:r>
      <w:r w:rsidRPr="00745DD3">
        <w:rPr>
          <w:rFonts w:ascii="Roboto Light" w:eastAsia="Roboto Light" w:hAnsi="Roboto Light" w:cs="Roboto Light"/>
          <w:b/>
          <w:bCs/>
          <w:color w:val="404040" w:themeColor="text1" w:themeTint="BF"/>
          <w:sz w:val="20"/>
          <w:szCs w:val="20"/>
        </w:rPr>
        <w:t xml:space="preserve">public and private 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agility in adapting to changes in technology and client needs while supporting their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for project management and streamlined development processes, contributing to enhanced team dynamics and facilitating better outcomes for customer-facing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articulating technical concepts to non-technical stakeholders and ensuring that all escalated issues were addressed effectively and efficiently throughout the support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solid understanding of system architecture and design principles, enabling effective diagnosis and resolution of software performance issues across diverse environments for improved client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tuning techniques within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system functionality and meet client requirements for optimal database management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assurance protocols, advocating for superior customer service practices while driving the evolution of technical depth among support personnel through tailored training sessions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loops to identify recurring issues and implement changes that resulted in improved client experiences and satisfaction ratings in the long term, reflecting adaptability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stringent adherence to SLAs and service standards, efficiently triaging cases to ensure escalations were justified, driving a culture of accountability and excellence within the support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w:t>
      </w:r>
      <w:r w:rsidRPr="00745DD3">
        <w:rPr>
          <w:rFonts w:ascii="Roboto Light" w:eastAsia="Roboto Light" w:hAnsi="Roboto Light" w:cs="Roboto Light"/>
          <w:b/>
          <w:bCs/>
          <w:color w:val="404040" w:themeColor="text1" w:themeTint="BF"/>
          <w:sz w:val="20"/>
          <w:szCs w:val="20"/>
        </w:rPr>
        <w:t xml:space="preserve">code quality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efficacy of software deployments, working collaboratively with development teams to ensure adherence to established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both front-end and back-end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service delivery and user satisfaction metrics across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technical requirements and challenges, effectively translating their needs into actionable development tasks and ensuring clear communication of project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troubleshooting processes by documenting common issues and solutions in a shared knowledge repository, enhancing team efficiency and reducing resolution times for future support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development cycles and deliver high-quality software solutions in a timely manner while maintaining flexibility to pivot based on changing customer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to ensure robust testing practices for both APIs and UI applications, ensuring comprehensive functionality before deployment to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planning sessions, contributing insights that drove iterative improvements in software development processes and enhanced the delivery teams' output quality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for software applications, ensuring that future development and support activities are informed by clear guidelines and technical explanations that can be referenced by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backend services for easy data retrieval and storage, effectively linking front-end applications to robust back-end systems while adhering to best practices in coding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frameworks and monitoring practices within applications, identifying performance bottlenecks and operational issues proactively to improve overall system reliability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quality of service during the software deployment process through rigorous testing and validation, focusing on client-specific requirements and ensuring that delivered software met intended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integrating new technologies and tools, sharing knowledge clearly and effectively to enhance collective capabilities and establish a culture of learning and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