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and modernizing applications with a focus on web and mobile platforms. Proficient in utilizing cutting-edge technologies such as LLM APIs, Java, and Python to drive software modernization initiatives, enhance legacy systems, and implement cloud-based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COBOL, PL/I,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Terraform, Apache Kafka,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GPT, Claude, Gemini, Scikit-Learn, spaCy,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MySQL, PostgreSQL, MongoDB, Apache Spark, Apache Hive,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Travis CI, Ansible, CircleCI,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legacy code bases, improving comprehension and refactoring processes to transition aging software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transferring critical data from mainframe systems into cloud-based databases, ensuring high levels of data integrity and security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modern architecture solutions, fostering effective communication to streamline project timelines and enhance stakeholder engagement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scalable solutions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case generation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modernized applications met all functional and performance requirements with minimal downtime throughout the upgrade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post-migration, enabling real-time analytics and insights to fine-tune operational functionalities and user experiences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engineering practices to optimally guide AI tools used in transformation projects, ensuring alignment with modern development practices that enhance productivity and application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to onboard junior developers into legacy modernization projects, promoting an environment of continuous learning and shared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existing workflows and the quality of software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mainframe systems and identified optimization opportunities with the support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redefining the project roadmap to encompass enhancements driven by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quality control and performance tuning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automated testing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AI capabilities to streamline testing and increase accuracy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refactoring process for key strategic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promoting ease of maintenance and future-proofing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community engagement activities involving AI use cases to demonstrate the potential impact of generative models in government project applications, supporting our outreach and team branding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best practices related to application modernization by staying updated on industry trends, continuously integrating new technologies for improving stakeholder and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modernization activities meticulously to create comprehensive reports and guidelines for future projects, promoting sustainability and reproducibility in our engineering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features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code practices and strong integration with cloud services for improved operational efficiencies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legacy codebase analysis sessions, enabling the breakdown of complex structures, advocating modernization proposals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understand user needs, translating software requirements into actionable designs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deployment efficiency and team collaboration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knowledge sharing and team collaboration, helping to elevate the overall coding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Deepened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input on suitable models for software transformation projects and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stakeholders to gather requirements and align on deliverables, balancing user constraints with technical feasibility to foster productive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statistical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improve software analytics capabilities, enabling informed decision-making and maximized stakeholder satisfaction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coding, cloud solutions, and AI frameworks, contributing positively to team dynamics and project outcomes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legacy systems with modern cloud infrastructures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operability and modernization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analyzed system performance metrics post-deployment, utilizing insights to recommend further enhancements and optimizations for existing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to review project outcomes and instigate continuous improvement processes which fostered sustainable software practices and team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