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comprehensive experience in software development focused on web and mobile applications. Proven expertise in delivering exceptional user and developer experiences through collaborative practices and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Python, Go,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Node.js, SASS, Redux, Next.js, React Native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Terraform, GitLab CI, Webpack, Babel,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Microservices:</w:t>
      </w:r>
      <w:r w:rsidRPr="00745DD3">
        <w:rPr>
          <w:rFonts w:ascii="Roboto Light" w:eastAsia="Roboto Light" w:hAnsi="Roboto Light" w:cs="Roboto Light"/>
          <w:color w:val="404040" w:themeColor="text1" w:themeTint="BF"/>
          <w:sz w:val="20"/>
          <w:szCs w:val="20"/>
        </w:rPr>
        <w:t xml:space="preserve"> RESTful APIs, gRPC, GraphQL, WebSocket APIs, Microservices architecture, AWS Lambda, Firebase,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Cypress, React Testing Library, Playwright,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Services:</w:t>
      </w:r>
      <w:r w:rsidRPr="00745DD3">
        <w:rPr>
          <w:rFonts w:ascii="Roboto Light" w:eastAsia="Roboto Light" w:hAnsi="Roboto Light" w:cs="Roboto Light"/>
          <w:color w:val="404040" w:themeColor="text1" w:themeTint="BF"/>
          <w:sz w:val="20"/>
          <w:szCs w:val="20"/>
        </w:rPr>
        <w:t xml:space="preserve"> Google Cloud Platform, Azure, Amazon Web Services, BigTable, PubSub, CloudSQL, PostgreSQL,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responsive,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interactions while adhering to modern web standards and best practices for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collaborative code reviews that led to improved engineering practices and knowledge sharing across the team, ensuring all deliverables maintained high-quality standards and consistent coding styles.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frontend infrastructure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 with backend services while prioritizing maintainability and scalability of the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designs into features, facilitating the conversion of wireframes into functional, pixel-perfect implementations that meet and exceed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sessions, aligning development efforts with business goals and ensuring clear prioritization of tasks to enhance team workflow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optimizing performance and reliability in production environments by utilizing robust CI/CD pipelines in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the best practices of frontend development and code sharing, fostering an environment of continuous learning and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frontend build tools to streamline workflows, minimize build times, and enforce coding standards while working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cross-disciplinary teams, ensuring a shared understanding of application mechanics and user requirements that drive product iteration and redesign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projects, substantially improving the predictability and maintainability of codebases, while reducing common runtime errors through rigorous type checking.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by integrating data visualization libraries, employing modern techniques to present KPIs effectively, and responding to user feedback promptly to iterate on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documentation practices by maintaining high-quality technical documentation and architecture designs, ensuring seamless onboarding processes and knowledge transfer for new hires or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agile methodologies and project management tools, optimizing team efficiency through effective workload management and transparent tracking of sprint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solved complex technical challenges by employing industry-standard engineering principles, contributing significantly to the overall user satisfaction and efficiency of the product 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advocated for a test-driven development approach by implementing unit tests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application reliability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enterprise-grade applications tailored for clients in the B2B sector, engaging in all phases of the software development lifecycle while promoting a user-centric design mindset.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close collaboration with cross-functional teams to gather requirements and translate them into functional specifications, ensuring alignment between business goals and technical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backend services, ensuring reliable data management and effective integration with frontend technologies, which enhanced the overall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enhancement of existing web applications, refactoring legacy code to modern standards with a focus on improved performance and code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identify and resolve bugs and issues throughout the development process, ensuring all product releases met stringent quality control measures before going live.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technical meetings and brainstorming sessions to promote innovation and best practices in software development, leveraging insights from both technical and non-technical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audits on applications to identify bottlenecks and opportunities for optimization, leading to a more efficient user experience and support for higher concurrency.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features and functionality through the implementation of </w:t>
      </w:r>
      <w:r w:rsidRPr="00745DD3">
        <w:rPr>
          <w:rFonts w:ascii="Roboto Light" w:eastAsia="Roboto Light" w:hAnsi="Roboto Light" w:cs="Roboto Light"/>
          <w:b/>
          <w:bCs/>
          <w:color w:val="404040" w:themeColor="text1" w:themeTint="BF"/>
          <w:sz w:val="20"/>
          <w:szCs w:val="20"/>
        </w:rPr>
        <w:t xml:space="preserve">WebSocket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users with dynamic and interactive web application capabilities that significantly improved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knowledge of web standards and emerging technologies by participating in industry conferences and workshops, ensuring the team remained ahead of the curve in tech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culture by leading team-building exercises and workshops to build strong professional relationships and an open environment for sharing ideas and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deployment process through continuous integration practices, enabling rapid delivery of features and functionalities while minimizing disruptions to application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align project deliverables with user needs and market trends, ensuring that the development process remained user-focused and outcome-oriented.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