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 focusing on creating scalable web and mobile applications. Proficient in Python, Django, and React with a strong emphasis on optimizing user experiences and enhancing system functionalities.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SQL, HTML, CSS,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Django REST, Flask, React, Angular, Vue.js, Ruby on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Platform, AWS, Azure, Firebase,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Docusign API, Sendgrid API, Stripe API, Twilio 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Postman, Visual Studio Code,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Selenium, pytest, Postman, Cypress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scalable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between frontend and backend systems while enhancing user experience across multiple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brainstorm ideas and translate product requirements into technical specifications, promoting agile methodologies and ensuring clarity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measures and managed permissions to safeguard sensitive investor data while creating reusable profiles in alignment with financial regulations and compliance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in product design and architectural decisions, addressing complex challenges in data storage and user interface presentation, ultimately simplifying intricate workflows for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to the fast-paced startup environment, continuously learning and evolving technical skills to tackle ambiguous challenges and deliver innovative solutions to enhance product efficiency and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bi-weekly sprints, contributing to planning and prioritization discussions, which fostered team autonomy and alignment with broader company objectives, enabling dynamic adjustment of priorities.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enterprise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Docusign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Sendgrid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onboarding processes, enhancing efficiency and reducing the time taken for investors to complete necessary actions and 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sharing knowledge on best practices in software design and coding standards, instilling a culture of collaboration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improve code quality, ensuring maintainable and efficient solutions while maintaining alignment with team goals and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for critical application components,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ultimately improving stability and scalability while reducing bugs and technical debt.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check-ins with management to tailor career path and role responsibilities, fostering professional growth and enhancing job satisfaction through clearly defined objectives and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familiarity with industry trends in finance technology, contributing innovative ideas that align with emerging technological advancements and user needs within the investor onboarding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Adapted application features based on user feedback and data analytics, resulting in significant improvements in user satisfaction and reduced friction during the investment process.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designers and product managers to enhance the UI/UX experience of the platform, utilizing insights gained from user testing to iterate on design elements and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production releases and minimizing downtime, all while adhering to strict development schedules and operational guidelines.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complex enterprise-level applications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efficient coding practices and modular design principles to enhance the overall quality of software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requirements gathering through production deployment, fostering a cohesive workflow that integrated user feedback into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and project management teams to define application requirements and translate them into efficient technical solutions, enhancing project visibility and stakeholder communication.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and managed data exchange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application performance and ensuring data integrity throughout the software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Resolved technical challenges by conducting in-depth debugging sessions and collaborating with QA teams to improve overall software reliability and performance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collaborative software design sessions, utilizing MoSCoW (Must have, Should have, Could have, Won't have this time) prioritization for project deliverables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execution of unit and integration tests, ensuring comprehensive coverage and alignment with software functional specifications to facilitate robust application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coordinated with teams globally, enabling streamlined development processes and effective change management throughout concurrent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software design and technical specifications, improving code maintainability and facilitating knowledge transfer within diverse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strong understanding of cloud technologies and DevOps practices, actively participating in server management and application releases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onboarded new team members, creating a welcoming environment by sharing knowledge and enhancing team cohesion, which improved overall engagement and productivity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security standards by implementing best practices, conducting code reviews, and staying up-to-date on the latest vulnerabilities and mitigation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