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Proficient in building innovative solutions leveraging React, Typescript, and AI technologies, demonstrated ability to integrate complex systems, and a passion for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Node.js,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Express.js, Angular, Next.js,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&amp; API:</w:t>
      </w:r>
      <w:r w:rsidRPr="00745DD3">
        <w:rPr>
          <w:rFonts w:ascii="Roboto Light" w:eastAsia="Roboto Light" w:hAnsi="Roboto Light" w:cs="Roboto Light"/>
          <w:color w:val="404040" w:themeColor="text1" w:themeTint="BF"/>
          <w:sz w:val="20"/>
          <w:szCs w:val="20"/>
        </w:rPr>
        <w:t xml:space="preserve"> REST APIs, GraphQL, Apollo, Axios, Formik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an AI-driven </w:t>
      </w:r>
      <w:r w:rsidRPr="00745DD3">
        <w:rPr>
          <w:rFonts w:ascii="Roboto Light" w:eastAsia="Roboto Light" w:hAnsi="Roboto Light" w:cs="Roboto Light"/>
          <w:b/>
          <w:bCs/>
          <w:color w:val="404040" w:themeColor="text1" w:themeTint="BF"/>
          <w:sz w:val="20"/>
          <w:szCs w:val="20"/>
        </w:rPr>
        <w:t xml:space="preserve">video editing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user's content creation workflow through intelligent automation and integrating </w:t>
      </w:r>
      <w:r w:rsidRPr="00745DD3">
        <w:rPr>
          <w:rFonts w:ascii="Roboto Light" w:eastAsia="Roboto Light" w:hAnsi="Roboto Light" w:cs="Roboto Light"/>
          <w:b/>
          <w:bCs/>
          <w:color w:val="404040" w:themeColor="text1" w:themeTint="BF"/>
          <w:sz w:val="20"/>
          <w:szCs w:val="20"/>
        </w:rPr>
        <w:t xml:space="preserve">in-house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third-party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research to innovate and refine the core editing experience, ensuring that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remained at the forefront of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ensuring seamless state management for projects while enhancing overall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of the application under varying loads and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new </w:t>
      </w:r>
      <w:r w:rsidRPr="00745DD3">
        <w:rPr>
          <w:rFonts w:ascii="Roboto Light" w:eastAsia="Roboto Light" w:hAnsi="Roboto Light" w:cs="Roboto Light"/>
          <w:b/>
          <w:bCs/>
          <w:color w:val="404040" w:themeColor="text1" w:themeTint="BF"/>
          <w:sz w:val="20"/>
          <w:szCs w:val="20"/>
        </w:rPr>
        <w:t xml:space="preserve">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centered on traditional editing tools like </w:t>
      </w:r>
      <w:r w:rsidRPr="00745DD3">
        <w:rPr>
          <w:rFonts w:ascii="Roboto Light" w:eastAsia="Roboto Light" w:hAnsi="Roboto Light" w:cs="Roboto Light"/>
          <w:b/>
          <w:bCs/>
          <w:color w:val="404040" w:themeColor="text1" w:themeTint="BF"/>
          <w:sz w:val="20"/>
          <w:szCs w:val="20"/>
        </w:rPr>
        <w:t xml:space="preserve">timeline editing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effects, and </w:t>
      </w:r>
      <w:r w:rsidRPr="00745DD3">
        <w:rPr>
          <w:rFonts w:ascii="Roboto Light" w:eastAsia="Roboto Light" w:hAnsi="Roboto Light" w:cs="Roboto Light"/>
          <w:b/>
          <w:bCs/>
          <w:color w:val="404040" w:themeColor="text1" w:themeTint="BF"/>
          <w:sz w:val="20"/>
          <w:szCs w:val="20"/>
        </w:rPr>
        <w:t xml:space="preserve">animations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comprehensive toolkit for users of diverse skill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media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allowing team collaboration on projects, which inspired a more systematic approach to content production and significantly improved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knowledge sharing sessions, helping cultivate an adaptable engineering culture, and driving team commitment to best practices in software development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ensuring high-quality deliverables and improving the reliability of the product with every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web components, enabling future enhancements with modular elements and providing reusable code while aligning with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promoting iterative development processes, facilitating sprint reviews, and refining backlogs to meet dynamic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gathered feedback to iterate on product features, enhancing the </w:t>
      </w:r>
      <w:r w:rsidRPr="00745DD3">
        <w:rPr>
          <w:rFonts w:ascii="Roboto Light" w:eastAsia="Roboto Light" w:hAnsi="Roboto Light" w:cs="Roboto Light"/>
          <w:b/>
          <w:bCs/>
          <w:color w:val="404040" w:themeColor="text1" w:themeTint="BF"/>
          <w:sz w:val="20"/>
          <w:szCs w:val="20"/>
        </w:rPr>
        <w:t xml:space="preserve">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our suite of editing tools, focusing on alleviating pain points the users experienced during content creation.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setting up consistent development environments across teams, streamlining workflows and reducing discrepancies between local and production setups in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areas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coding practices, and encouraged engagement in collaborative discussions regarding architecture design and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AI engineering teams to integrate advanced AI functionalities into editing tools, empowering users to enhance their creative potential through automated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performance metrics of the application to identify bottlenecks in the editing experience, advocating for data-driven solutions to achieve smooth and efficient operations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about emerging </w:t>
      </w:r>
      <w:r w:rsidRPr="00745DD3">
        <w:rPr>
          <w:rFonts w:ascii="Roboto Light" w:eastAsia="Roboto Light" w:hAnsi="Roboto Light" w:cs="Roboto Light"/>
          <w:b/>
          <w:bCs/>
          <w:color w:val="404040" w:themeColor="text1" w:themeTint="BF"/>
          <w:sz w:val="20"/>
          <w:szCs w:val="20"/>
        </w:rPr>
        <w:t xml:space="preserve">editing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efforts, staying current with trends to maintain the competitive edge for the editing functionalities offered by our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performance and enhancing the overall user engagement through sophisticated UI/UX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and implement new features that added substantial value to the product, aligning with broader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front-end architecture for scalability and performance, employing techniques such as code splitting, lazy loading, and utilizing advanced caching strategies to expedite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the client and server sides, enhancing data flow efficiency, and maintaining secure transactions across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services, enhancing application capability and improving user experiences via features like social media integration and dynamic content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to resolve issues efficiently, continually ensuring optimal performance and fostering customer satisfaction with prompt resolution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to peers and encouraging adherence to best practices, which strengthened overall code quality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regression errors and ensuring code stability during continuous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accessibility, ensuring web applications were usable for individuals with varying disabilities, thereby broadening our user base and improving community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migrating legacy applications to modern frameworks and technology stacks, promoting a forward-thinking approach to software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promote innovative practices among team members, enhancing overall team capabilities in modern development techniques and toolsets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brainstorming sessions for features and updates, fostering a creative environment that encouraged the exploration of groundbreaking solutions and innovative ideas.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