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software engineer with over 11 years of experience in building innovative web and mobile applications. Proven expertise in full-stack development, enhancing user experience, and fostering collaborative environments. Passionate about delivering high-quality software using modern technologies and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HTML5, CSS3,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GraphQL, RESTful APIs, PostgreSQL,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Jenkins, Terraform,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Postman, Jasmine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Version Control, CI/CD, Technical Documentation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user-friendly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significantly improved user engagement and satisfaction, demonstrating an acute attention to detail and commitment to user-centric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robust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retrieval and processing through well-defined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optimizing server performance for growing application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define project requirements, creating detailed technical specifications that aligned with both user expectations and business goals, showcasing exceptional communication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provided constructive feedback to peers, fostering a culture of continuous improvement and collaboration that resulted in enhanced code quality and team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significant reduction in bugs and improved the deployment pipeline efficiency, highlighting a proactive approach to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deployment process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quicker release cycles and minimizing downtime during updates, ultimately improving the user experience during high-traffic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coding standards and architectural design, enhancing team performance and fostering a knowledge-sharing environment conducive to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meetings to collaboratively design product roadmaps, emphasizing adaptability and strategic planning for efficient and timely deliveries of software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 support teams to gather feedback and insights from users, translating their needs into actionable product improvements, demonstrating a strong user focus and empathy.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performance issues by analyzing application metrics, leading to optimizations that improved page load times and system responsiveness under peak usage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monitoring tools to track application performance and user behaviors, leveraging insights to inform future iterations and functionality enhancements, showcasing a data-driven decision-making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ceremonies such as stand-ups and retrospectives, effectively guiding the team towards achieving sprint goals and adapting to changing priorities in a dynamic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legal and compliance teams to ensure that application developments adhered to necessary regulatory standards, demonstrating a commitment to building ethically responsible technology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user research initiatives to validate design choices and iteratively refined features based on direct customer feedback, highlighting a commitment to user-centered development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collaboration by utilizing project management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tracking of progress and bottlenecks within the development workflow.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large-scale software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enterprise-level solutions that align with business objectives through robust application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deliver high-quality software products, emphasizing a commitment to excellent communication and teamwork within agile project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through refactoring and performance tuning initiatives, successfully improving the maintainability of applications and reducing load times significantly, demonstrating the importance of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and microservices architectures to enable easy integration with third-party applications, showcasing flexibility and forward-thinking in leveraging modern web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from requirements gathering to deployment, demonstrating proficiency in every phase and ensuring seamless transitions between stages of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and integration testing for new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led to higher code quality and robust applications that withstand real-world use cases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defining coding standards and best practices for the engineering team, leading to more consistent and maintainable code across multiple projects regardless of their scale.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building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automated processes from code submission to production, enhancing deployment efficiency and reducing human error.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knowledge-sharing sessions and tech talks, fostering a culture of learning and innovation within the team, further enhancing collaborative skills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cloud services with existing applications to improve functionality and storage solutions, showcasing a strong grasp of cloud computing concepts and their practical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migration projects from legacy systems to modern architectures, demonstrating strategic thinking and detailed planning to minimize disruption and maximize efficiency during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activities to resolve technical issues, exhibiting strong analytical skills and resilience in problem-solving scenarios that arise in high-pressure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