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Software Engineer with 9 years of experience in software development, focusing on web and mobile applications. Proven track record in Python, Django, REST APIs, and Google Cloud Platform with a passion for growing skills in modern backend development and leveraging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Go,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Django, Flask, Express.js, FastAPI,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MySQL, MongoDB, SQLite,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xml:space="preserve"> Google Cloud Platform, AWS, Microsoft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GitHub, CircleCI, Jenkins, Travis CI, Docker Compose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Integrations:</w:t>
      </w:r>
      <w:r w:rsidRPr="00745DD3">
        <w:rPr>
          <w:rFonts w:ascii="Roboto Light" w:eastAsia="Roboto Light" w:hAnsi="Roboto Light" w:cs="Roboto Light"/>
          <w:color w:val="404040" w:themeColor="text1" w:themeTint="BF"/>
          <w:sz w:val="20"/>
          <w:szCs w:val="20"/>
        </w:rPr>
        <w:t xml:space="preserve"> REST APIs, GraphQL, OpenAPI, Postman, Swagger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and efficient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that facilitated interactions between frontend services and backend services across multiple web applications and mobile platforms. Developed comprehensive documentation for the APIs, ensuring easy onboarding for new team members and external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cross-disciplinary teams, including product management and UX design, to prioritize features effectively, streamlining the software development process and creating a user-centered development approach for our healthcare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optimization of backend services utilizing </w:t>
      </w:r>
      <w:r w:rsidRPr="00745DD3">
        <w:rPr>
          <w:rFonts w:ascii="Roboto Light" w:eastAsia="Roboto Light" w:hAnsi="Roboto Light" w:cs="Roboto Light"/>
          <w:b/>
          <w:bCs/>
          <w:color w:val="404040" w:themeColor="text1" w:themeTint="BF"/>
          <w:sz w:val="20"/>
          <w:szCs w:val="20"/>
        </w:rPr>
        <w:t xml:space="preserve">Google Cloud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uptime and service reliability through active monitoring and strategic resource allocation for our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data modeling strategies, ensuring the design and optimization of database schemas in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high-performance application features such as data analytics and reporting in our healthcare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services and internal APIs to enhance user workflows and improve data accessibility, working closely with external vendor documentation to ensure seamless integration within our existing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AI and data science teams to conceive, design, and implement innovative features that utilized machine learning algorithms to enhance user experiences and deliver personalized healthcare recommendations.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w:t>
      </w:r>
      <w:r w:rsidRPr="00745DD3">
        <w:rPr>
          <w:rFonts w:ascii="Roboto Light" w:eastAsia="Roboto Light" w:hAnsi="Roboto Light" w:cs="Roboto Light"/>
          <w:b/>
          <w:bCs/>
          <w:color w:val="404040" w:themeColor="text1" w:themeTint="BF"/>
          <w:sz w:val="20"/>
          <w:szCs w:val="20"/>
        </w:rPr>
        <w:t xml:space="preserve">CI/CD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by automating deployment processes using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configuring monitoring alerts to proactively manage runtime health through tools like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Monitoring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algorithm design discussions and code review sessions, providing constructive feedback, ensuring code quality, and advocating for best practices in software development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developers on backend best practices, tools, and development methodologies, fostering a knowledge-sharing environment that enhanced collaborative problem-solving and improved overall team effectiveness in the engineering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unit and integration tests using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of backend functionalities, thus minimizing bugs and enhancing overall application stability through rigorous testing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and optimized services using </w:t>
      </w:r>
      <w:r w:rsidRPr="00745DD3">
        <w:rPr>
          <w:rFonts w:ascii="Roboto Light" w:eastAsia="Roboto Light" w:hAnsi="Roboto Light" w:cs="Roboto Light"/>
          <w:b/>
          <w:bCs/>
          <w:color w:val="404040" w:themeColor="text1" w:themeTint="BF"/>
          <w:sz w:val="20"/>
          <w:szCs w:val="20"/>
        </w:rPr>
        <w:t xml:space="preserve">Datadog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real-time metrics, executing proactive optimizations that directly contributed to enhanced user experiences and reduced latency in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various aspects of the development process including testing, debugging, and code generation, reducing turnaround times while increasing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new features and changes through detailed engineering notes, ensuring that updates were accessible to all stakeholders and facilitated ongoing development efforts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sprint planning and retrospective meetings, contributing insights that shaped project directions and fostered a culture of continuous improvement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continuously, implementing key learnings from tech conferences and industry publications into the workflow, ensuring that our technical stack remained competitive and cutting edge.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w:t>
      </w:r>
      <w:r w:rsidRPr="00745DD3">
        <w:rPr>
          <w:rFonts w:ascii="Roboto Light" w:eastAsia="Roboto Light" w:hAnsi="Roboto Light" w:cs="Roboto Light"/>
          <w:b/>
          <w:bCs/>
          <w:color w:val="404040" w:themeColor="text1" w:themeTint="BF"/>
          <w:sz w:val="20"/>
          <w:szCs w:val="20"/>
        </w:rPr>
        <w:t xml:space="preserve">backend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tools and client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of enterprise-level applications for corporate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using agile methodologies, ensuring the timely delivery of high-quality applications while adapting to changing client needs and technical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scalable and efficient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within existing enterprise systems, which facilitated seamless data exchange and improved visibility across disparate front-end applications and user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an agile team environment to identify potential system bottlenecks and implemented optimizations, ensuring fast and reliable access to data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CI/CD processes, streamlining deployment strategies, enhancing version control, and minimizing downtime during updates across multiple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and integration tests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designing rigorous testing protocols that ensured continuous quality assurance while mitigating post-release bugs and issues across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promoting high standards of code quality and collaborative learning among peers, creating a team culture that emphasized knowledge sharing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translate business requirements into technical specifications, ensuring alignment between user needs and system capabilities to drive effective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diagnostic tools built with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operations and improve efficiency in performance monitoring for applications deployed across various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SQL queries to gather insights and manage data across several databases, including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data integrity and optimizing retrieval performance in backend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on emerging technologies and cloud-based architectures, evaluating their relevance and potential integration into existing applications, driving innovative solutions that maintained competitive advantage.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acceptance testing (UAT) sessions with stakeholders, gaining direct feedback that informed necessary adjustments and improvements, ultimately enhancing user satisfaction and product fit.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