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software development, focusing on designing and building web and mobile applications. Expertise in React, TypeScript, and modern web technologies to create interactive user experiences that align with business objectives. Proven ability to work collaboratively in dynamic environments and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Tailwind CSS, Mapbox, Jest,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Webpack, Vite,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RESTful APIs, GraphQL, TanStack Query, Axios,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CI/CD,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functional,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for client-facing web applications and internal development tools that drive product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project development from initial design concepts to deployment on cloud platforms, utilizing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and maintainable solutions through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data scientists to seamlessly integrate front-end applications with back-end systems, ensuring high efficiency in data retrieval and management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technical excellence and promoting best practices in application development and documentation for team-wide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CSS frameworks such as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aesthetic quality and responsiveness of web applications, ensuring they are visually appealing and functionally robust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of single-page applications, improving loading times and overall responsiveness through effective lazy loading techniques and code splitting, resulting in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stand-ups and retrospectives, to continuously improve team collaboration and development processes, fostering communication and adaptability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front-end code, minimizing bugs and maximizing user satisfaction through comprehensive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geospatial data visualization using tools like </w:t>
      </w:r>
      <w:r w:rsidRPr="00745DD3">
        <w:rPr>
          <w:rFonts w:ascii="Roboto Light" w:eastAsia="Roboto Light" w:hAnsi="Roboto Light" w:cs="Roboto Light"/>
          <w:b/>
          <w:bCs/>
          <w:color w:val="404040" w:themeColor="text1" w:themeTint="BF"/>
          <w:sz w:val="20"/>
          <w:szCs w:val="20"/>
        </w:rPr>
        <w:t xml:space="preserve">Mapbox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users with capabilities to interact with complex data sets, enhancing the functionality of the applications built for external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TanStack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efficiently, delivering smooth data flows and reliability under heavy user loads, crucial for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maintenance and enhancement of existing applications based on user feedback and evolving market requirements, committing to regular iterations that align with customer needs and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development time for new features and provided consistency across the product suite, enhancing team productivity and application uniformity.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project updates regularly to maintain clarity in team objectives and inform stakeholders, ensuring strategic alignment in development initiatives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creation of internal tools that improve satellite operations support, focusing on user experience and operational efficiency to streamline workflows and data handling aspects.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work environment that values open communication, adaptability, and a strong focus on achieving technical objectives, resulting in high morale and collective success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high-performance user experiences while working closely with cross-functional teams to meet project milestones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modernizing legacy applications by introducing new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performance and user engagement through modern coding practices and user feedback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front-end features in collaboration with UX/UI designers, utilizing responsive design principles to ensure that applications were user-friendly and accessible across a range of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testing and documentation practices into the development cycle by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comprehensive documentation, which improved code quality and eased onboarding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communication between engineering and stakeholder teams, ensuring alignment on application features and performance goals, resulting in successful deployments and high client satisfaction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and serve applications, enhancing deployment processes and reliability while reducing operational costs through effective resource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existing codebases to improve maintainability and efficiency, leading to an overall reduction in technical debt and enhanced development speed for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 integrations that allowed seamless interaction between front-end applications and back-end services, facilitating real-time data operations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conducted technical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contributing to skill development and fostering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usage patterns to inform design decisions, implementing improvements based on data-driven insights to optimize user journeys and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high coding standards within the team, ensuring quality assurance while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implement interactive data visualizations and dashboards, enhancing analytics capabilities for customers and supporting their decision-making processes with real-time data access.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