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Junior DevSecOps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DevSecOps Engineer with over 9 years of experience in software development, specializing in security practices within web and mobile applications. Strong expertise in CI/CD, cloud platforms, and security automation, successfully collaborating with cross-functional teams to deliver robust and secure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JavaScript, Go, Ruby, TypeScript,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Jenkins, Ansible, Git, Maven, Gradle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IBM Cloud, Heroku, DigitalOcean, CloudFormation,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OWASP, Static Code Analysis, Nessus, Splunk, Sysinternals, Burp Suite, Fortify, SonarQube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Vulnerability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CVSS, NIST, ISO 27001, PCI DSS, VulnDB, Tenable.io, Qualys, Acunetix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Junior DevSecOps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secure infrastructures across cloud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FedRAMP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 and enhancing overall security posture while supporting deployment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security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vulnerability management process and enabling teams to focus on critical tasks rather than repetitive security assessments.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security vulnerabilities across development lifecycles, adapting security practices throughout software delivery to mitigate risks at every stage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security audits and compliance checks against industry standards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NIST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ISO 27001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adherence to security policies and reduced risk exposure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incident response activities by performing root cause analysis and documentation of findings, thereby creating a knowledge base to prevent recurrence of similar security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documentation of security processes and best practices to support training and compliance efforts, effectively promoting a culture of security awareness within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automate security testing and compliance checks, integrating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Nessus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build processes to ensure continuous security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vulnerability assessments using automated tools and manual techniques, providing actionable recommendations that significantly improved the security measures implemented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meetings, maintaining agile practices that encouraged rapid adaptation and responsiveness to changing business priorities while ensuring security was a top priority.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security awareness and best practices within engineering teams through regular training sessions and workshops focused on secure coding and vulnerability remediation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 to enhance application security, utilizing managed security services for threat detection and incident response across all deployed environments involved in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growth of a security-first culture within engineering teams, collaborating closely with security experts to ensure seamless communication between DevSecOps practices and operational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security best practices at every stage of the software development lifecycle for both web and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cloud-native applications while applying security best practices associated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identity management and data encryption policies to enhance user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security automation projects by designing scalable security frameworks integrated with existing organizational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Fortify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security evaluations.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 to create isolated environments that adhered to security compliance without sacrificing performance, significantly improving reliability of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focusing on secure coding practices, ensuring that industry security standards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were prioritized in design specifications across various projects and product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on feedback from security incident reports to refine existing secure coding guidelines, successfully aligning engineering practices with established compliance standards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and assessed security vulnerabilities in web applications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Burp 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Acunetix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proactive remediation of findings to secure production environments before public exposure.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between developers and security teams to promote a culture of security-first thinking and collaboration throughout the product development cycle, leading to enhanced security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logs and monitoring solutions to provide ongoing visibility into application security postures within cloud environments, proactively identifying and responding to security issues as they arise, ensuring system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developers on secure coding practices and vulnerability assessments, thus raising awareness and competency in security practices across various engineering teams, creating a more secure product offering.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insights on industry security trends and evolving threats to engineering teams, enabling them to remain adaptive and proactive in their approach toward secure software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internal stakeholders and external vendors to drive vulnerability assessment initiatives, ensuring alignment with the organization's security framework and compliance commitments while promoting transparency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