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highly adaptable software engineer with over 11 years of experience in software development, focusing on web and mobile applications. Proven proficiency in developing scalable APIs and optimizing backend systems with a customer-centric approach.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Node.js, Express.js, TypeGraphQL, React,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Databases/Storage:</w:t>
      </w:r>
      <w:r w:rsidRPr="00745DD3">
        <w:rPr>
          <w:rFonts w:ascii="Roboto Light" w:eastAsia="Roboto Light" w:hAnsi="Roboto Light" w:cs="Roboto Light"/>
          <w:color w:val="404040" w:themeColor="text1" w:themeTint="BF"/>
          <w:sz w:val="20"/>
          <w:szCs w:val="20"/>
        </w:rPr>
        <w:t xml:space="preserve"> Postgres, AWS RDS, MongoDB,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DevOps/Cloud:</w:t>
      </w:r>
      <w:r w:rsidRPr="00745DD3">
        <w:rPr>
          <w:rFonts w:ascii="Roboto Light" w:eastAsia="Roboto Light" w:hAnsi="Roboto Light" w:cs="Roboto Light"/>
          <w:color w:val="404040" w:themeColor="text1" w:themeTint="BF"/>
          <w:sz w:val="20"/>
          <w:szCs w:val="20"/>
        </w:rPr>
        <w:t xml:space="preserve"> AWS,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Code, Postman, JIRA,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for customer applications while collaborating seamlessly with frontend teams for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APIs designed with </w:t>
      </w:r>
      <w:r w:rsidRPr="00745DD3">
        <w:rPr>
          <w:rFonts w:ascii="Roboto Light" w:eastAsia="Roboto Light" w:hAnsi="Roboto Light" w:cs="Roboto Light"/>
          <w:b/>
          <w:bCs/>
          <w:color w:val="404040" w:themeColor="text1" w:themeTint="BF"/>
          <w:sz w:val="20"/>
          <w:szCs w:val="20"/>
        </w:rPr>
        <w:t xml:space="preserve">TypeGraphQL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empowered application developers within the team, enhancing feature accessibility and accelerating troubleshooting processes by focusing on </w:t>
      </w:r>
      <w:r w:rsidRPr="00745DD3">
        <w:rPr>
          <w:rFonts w:ascii="Roboto Light" w:eastAsia="Roboto Light" w:hAnsi="Roboto Light" w:cs="Roboto Light"/>
          <w:b/>
          <w:bCs/>
          <w:color w:val="404040" w:themeColor="text1" w:themeTint="BF"/>
          <w:sz w:val="20"/>
          <w:szCs w:val="20"/>
        </w:rPr>
        <w:t xml:space="preserve">customer-centric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architectures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hosted on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high-level performance and reliability, contributing to improved system uptime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best practices in coding standards and documentation within the team while learning from experienced peers, fostering an environment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profiling backend processes and eliminating bottlenecks, resulting in increased response times and user satisfaction through agile methodologies and effective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to verify API reliability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maintaining high code quality and ensuring maximum uptime during deployments and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company-building initiatives that improved team efficiency and morale, illustrating commitment to organizational success alongside personal growth opportunities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simplified deployments and ensured consistent environments across development and production stages, streamlining operations and increasing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provided constructive feedback to peers which enhanced overall team performance while embracing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mutual respect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to enhance observability of backend services and proactively address issues, aligning internal capabilities with customer needs for an elevated service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and iterate swiftly on product features, ensuring solutions remained aligned with customer feedback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and technical specifications to ensure future scalability, aiming for a balance between </w:t>
      </w:r>
      <w:r w:rsidRPr="00745DD3">
        <w:rPr>
          <w:rFonts w:ascii="Roboto Light" w:eastAsia="Roboto Light" w:hAnsi="Roboto Light" w:cs="Roboto Light"/>
          <w:b/>
          <w:bCs/>
          <w:color w:val="404040" w:themeColor="text1" w:themeTint="BF"/>
          <w:sz w:val="20"/>
          <w:szCs w:val="20"/>
        </w:rPr>
        <w:t xml:space="preserve">simplicity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robustness across various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technologies to support product innovation, ensuring the adoption of tools that solve real business challenges effectively while avoiding the lure of unnecessary complexities.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API development process by implementing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subscriptions for real-time data updates, enhancing application responsiveness and customer engagement across various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technical skills, fostering a collaborative learning environment that encouraged exploration of new technologies while building upon established knowledge.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applications, significantly streamlining internal processes and enhancing user productivity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develop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its various services to optimize infrastructure costs and performance while promoting a culture of continuous learning and adaptation to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transform specifications into a technical roadmap, ensuring alignment between user needs and technical feasibility, which encouraged responsiveness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thorough documentation for codebases and APIs to enhance team onboarding and knowledge retention while supporting the importance of clear communication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deployments in development and production, emphasizing reliability and scaling of critical applications while ensuring transparency 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stakeholders to provide project updates and incorporate feedback efficiently, illustrating the ability to adapt to shifting priorities while maintaining focus on project deliverables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to drive agile project management processes, helping to ensure project milestones were met, while fostering an inclusive environment for innovation and feedback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of features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upholding quality assurance standards while minimizing defects during production phases, thus maintaining high service integrity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backend architectures and recommended improvements focusing on maintaining </w:t>
      </w:r>
      <w:r w:rsidRPr="00745DD3">
        <w:rPr>
          <w:rFonts w:ascii="Roboto Light" w:eastAsia="Roboto Light" w:hAnsi="Roboto Light" w:cs="Roboto Light"/>
          <w:b/>
          <w:bCs/>
          <w:color w:val="404040" w:themeColor="text1" w:themeTint="BF"/>
          <w:sz w:val="20"/>
          <w:szCs w:val="20"/>
        </w:rPr>
        <w:t xml:space="preserve">robustness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encouraged a culture of innovation and proactive problem-solving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development teams in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prioritizing clarity and efficiency in endpoints and simplifying integration efforts for external clients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explore new technologies and methodologies, promoting the evaluation of emerging trends in software development while encouraging experimentation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authentication and authorization frameworks ensuring compliance with security standards while fortifying application integrity against unauthorized access.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